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5" w:type="dxa"/>
        <w:tblInd w:w="-567" w:type="dxa"/>
        <w:tblLook w:val="01E0" w:firstRow="1" w:lastRow="1" w:firstColumn="1" w:lastColumn="1" w:noHBand="0" w:noVBand="0"/>
      </w:tblPr>
      <w:tblGrid>
        <w:gridCol w:w="4111"/>
        <w:gridCol w:w="6024"/>
      </w:tblGrid>
      <w:tr w:rsidR="005D0771" w:rsidRPr="005D0771" w14:paraId="33EC3232" w14:textId="77777777" w:rsidTr="001D660C">
        <w:tc>
          <w:tcPr>
            <w:tcW w:w="4111" w:type="dxa"/>
          </w:tcPr>
          <w:p w14:paraId="781887A9" w14:textId="77777777" w:rsidR="00A96D6E" w:rsidRPr="005D0771" w:rsidRDefault="001D660C" w:rsidP="001D660C">
            <w:pPr>
              <w:spacing w:after="0"/>
              <w:jc w:val="center"/>
              <w:rPr>
                <w:spacing w:val="-6"/>
                <w:sz w:val="26"/>
                <w:szCs w:val="26"/>
              </w:rPr>
            </w:pPr>
            <w:r w:rsidRPr="005D0771">
              <w:rPr>
                <w:spacing w:val="-6"/>
                <w:sz w:val="26"/>
                <w:szCs w:val="26"/>
              </w:rPr>
              <w:t>UBND XÃ TÂN KỲ</w:t>
            </w:r>
          </w:p>
          <w:p w14:paraId="37818989" w14:textId="44438EF0" w:rsidR="001D660C" w:rsidRPr="005D0771" w:rsidRDefault="000063E4" w:rsidP="001D660C">
            <w:pPr>
              <w:spacing w:after="0"/>
              <w:jc w:val="center"/>
              <w:rPr>
                <w:b/>
                <w:sz w:val="26"/>
                <w:szCs w:val="26"/>
              </w:rPr>
            </w:pPr>
            <w:r w:rsidRPr="005D0771">
              <w:rPr>
                <w:noProof/>
              </w:rPr>
              <mc:AlternateContent>
                <mc:Choice Requires="wps">
                  <w:drawing>
                    <wp:anchor distT="0" distB="0" distL="114300" distR="114300" simplePos="0" relativeHeight="251659264" behindDoc="0" locked="0" layoutInCell="1" allowOverlap="1" wp14:anchorId="079DB7D8" wp14:editId="49E870EE">
                      <wp:simplePos x="0" y="0"/>
                      <wp:positionH relativeFrom="column">
                        <wp:posOffset>923632</wp:posOffset>
                      </wp:positionH>
                      <wp:positionV relativeFrom="paragraph">
                        <wp:posOffset>210380</wp:posOffset>
                      </wp:positionV>
                      <wp:extent cx="622300" cy="0"/>
                      <wp:effectExtent l="10160" t="12700" r="5715" b="6350"/>
                      <wp:wrapNone/>
                      <wp:docPr id="1323034507"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A989" id="Đường nối Thẳ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6.55pt" to="121.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"/>
                  </w:pict>
                </mc:Fallback>
              </mc:AlternateContent>
            </w:r>
            <w:r w:rsidRPr="005D0771">
              <w:rPr>
                <w:b/>
                <w:sz w:val="26"/>
                <w:szCs w:val="26"/>
              </w:rPr>
              <w:t>PHÒNG VĂN HÓA - XÃ HỘI</w:t>
            </w:r>
          </w:p>
        </w:tc>
        <w:tc>
          <w:tcPr>
            <w:tcW w:w="6024" w:type="dxa"/>
          </w:tcPr>
          <w:p w14:paraId="7F861C7D" w14:textId="77777777" w:rsidR="00A96D6E" w:rsidRPr="005D0771" w:rsidRDefault="00A96D6E" w:rsidP="001D660C">
            <w:pPr>
              <w:spacing w:after="0"/>
              <w:jc w:val="center"/>
              <w:rPr>
                <w:b/>
                <w:sz w:val="26"/>
              </w:rPr>
            </w:pPr>
            <w:r w:rsidRPr="005D0771">
              <w:rPr>
                <w:b/>
                <w:sz w:val="26"/>
              </w:rPr>
              <w:t>CỘNG HÒA XÃ HỘI CHỦ NGHĨA VIỆT NAM</w:t>
            </w:r>
          </w:p>
          <w:p w14:paraId="56FFF1CD" w14:textId="5070E254" w:rsidR="00A96D6E" w:rsidRPr="005D0771" w:rsidRDefault="004E6894" w:rsidP="001D660C">
            <w:pPr>
              <w:spacing w:after="0"/>
              <w:jc w:val="center"/>
            </w:pPr>
            <w:r w:rsidRPr="005D0771">
              <w:rPr>
                <w:noProof/>
              </w:rPr>
              <mc:AlternateContent>
                <mc:Choice Requires="wps">
                  <w:drawing>
                    <wp:anchor distT="0" distB="0" distL="114300" distR="114300" simplePos="0" relativeHeight="251660288" behindDoc="0" locked="0" layoutInCell="1" allowOverlap="1" wp14:anchorId="212DD8C2" wp14:editId="39F2A77D">
                      <wp:simplePos x="0" y="0"/>
                      <wp:positionH relativeFrom="column">
                        <wp:posOffset>761121</wp:posOffset>
                      </wp:positionH>
                      <wp:positionV relativeFrom="paragraph">
                        <wp:posOffset>223911</wp:posOffset>
                      </wp:positionV>
                      <wp:extent cx="2133600" cy="0"/>
                      <wp:effectExtent l="13970" t="8890" r="5080" b="10160"/>
                      <wp:wrapNone/>
                      <wp:docPr id="1170953975"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1DC56F"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7.65pt" to="22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"/>
                  </w:pict>
                </mc:Fallback>
              </mc:AlternateContent>
            </w:r>
            <w:r w:rsidR="00A96D6E" w:rsidRPr="005D0771">
              <w:rPr>
                <w:b/>
              </w:rPr>
              <w:t>Độc lập - Tự do - Hạnh phúc</w:t>
            </w:r>
          </w:p>
        </w:tc>
      </w:tr>
      <w:tr w:rsidR="005D0771" w:rsidRPr="005D0771" w14:paraId="1D071000" w14:textId="77777777" w:rsidTr="001D660C">
        <w:tc>
          <w:tcPr>
            <w:tcW w:w="4111" w:type="dxa"/>
          </w:tcPr>
          <w:p w14:paraId="074E7126" w14:textId="45C37999" w:rsidR="00A96D6E" w:rsidRPr="005D0771" w:rsidRDefault="00A96D6E" w:rsidP="00A53FD7">
            <w:pPr>
              <w:spacing w:before="120" w:after="60" w:line="360" w:lineRule="exact"/>
              <w:jc w:val="center"/>
            </w:pPr>
            <w:r w:rsidRPr="005D0771">
              <w:t>Số:         /TTr-</w:t>
            </w:r>
            <w:r w:rsidR="000063E4" w:rsidRPr="005D0771">
              <w:t>VHXH</w:t>
            </w:r>
          </w:p>
          <w:p w14:paraId="67576F22" w14:textId="56C7708C" w:rsidR="00A96D6E" w:rsidRPr="005D0771" w:rsidRDefault="00A96D6E" w:rsidP="00A53FD7">
            <w:pPr>
              <w:spacing w:before="120" w:after="60" w:line="360" w:lineRule="exact"/>
              <w:jc w:val="center"/>
            </w:pPr>
            <w:r w:rsidRPr="005D0771">
              <w:rPr>
                <w:noProof/>
              </w:rPr>
              <mc:AlternateContent>
                <mc:Choice Requires="wps">
                  <w:drawing>
                    <wp:anchor distT="0" distB="0" distL="114300" distR="114300" simplePos="0" relativeHeight="251661312" behindDoc="0" locked="0" layoutInCell="1" allowOverlap="1" wp14:anchorId="48A29B55" wp14:editId="5BF81195">
                      <wp:simplePos x="0" y="0"/>
                      <wp:positionH relativeFrom="column">
                        <wp:posOffset>516890</wp:posOffset>
                      </wp:positionH>
                      <wp:positionV relativeFrom="paragraph">
                        <wp:posOffset>115570</wp:posOffset>
                      </wp:positionV>
                      <wp:extent cx="1382395" cy="285115"/>
                      <wp:effectExtent l="12065" t="10795" r="5715" b="8890"/>
                      <wp:wrapNone/>
                      <wp:docPr id="426704787"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285115"/>
                              </a:xfrm>
                              <a:prstGeom prst="rect">
                                <a:avLst/>
                              </a:prstGeom>
                              <a:solidFill>
                                <a:srgbClr val="FFFFFF"/>
                              </a:solidFill>
                              <a:ln w="9525">
                                <a:solidFill>
                                  <a:srgbClr val="000000"/>
                                </a:solidFill>
                                <a:miter lim="800000"/>
                                <a:headEnd/>
                                <a:tailEnd/>
                              </a:ln>
                            </wps:spPr>
                            <wps:txbx>
                              <w:txbxContent>
                                <w:p w14:paraId="3C293342" w14:textId="77777777" w:rsidR="00A96D6E" w:rsidRDefault="00A96D6E" w:rsidP="00A96D6E">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A29B55" id="Hình chữ nhật 3" o:spid="_x0000_s1026" style="position:absolute;left:0;text-align:left;margin-left:40.7pt;margin-top:9.1pt;width:108.8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">
                      <v:textbox>
                        <w:txbxContent>
                          <w:p w14:paraId="3C293342" w14:textId="77777777" w:rsidR="00A96D6E" w:rsidRDefault="00A96D6E" w:rsidP="00A96D6E">
                            <w:pPr>
                              <w:jc w:val="center"/>
                            </w:pPr>
                            <w:r>
                              <w:t>DỰ THẢO</w:t>
                            </w:r>
                          </w:p>
                        </w:txbxContent>
                      </v:textbox>
                    </v:rect>
                  </w:pict>
                </mc:Fallback>
              </mc:AlternateContent>
            </w:r>
          </w:p>
        </w:tc>
        <w:tc>
          <w:tcPr>
            <w:tcW w:w="6024" w:type="dxa"/>
          </w:tcPr>
          <w:p w14:paraId="204F4B43" w14:textId="2785BB58" w:rsidR="00A96D6E" w:rsidRPr="005D0771" w:rsidRDefault="004E6894" w:rsidP="00A53FD7">
            <w:pPr>
              <w:spacing w:before="120" w:after="60" w:line="360" w:lineRule="exact"/>
              <w:jc w:val="center"/>
              <w:rPr>
                <w:i/>
              </w:rPr>
            </w:pPr>
            <w:r w:rsidRPr="005D0771">
              <w:rPr>
                <w:i/>
              </w:rPr>
              <w:t>Tân Kỳ</w:t>
            </w:r>
            <w:r w:rsidR="00A96D6E" w:rsidRPr="005D0771">
              <w:rPr>
                <w:i/>
              </w:rPr>
              <w:t xml:space="preserve">, ngày       </w:t>
            </w:r>
            <w:r w:rsidR="00A96D6E" w:rsidRPr="005D0771">
              <w:rPr>
                <w:i/>
                <w:u w:color="FF0000"/>
              </w:rPr>
              <w:t xml:space="preserve">tháng </w:t>
            </w:r>
            <w:r w:rsidR="00D95D2A" w:rsidRPr="005D0771">
              <w:rPr>
                <w:i/>
                <w:u w:color="FF0000"/>
              </w:rPr>
              <w:t xml:space="preserve">     </w:t>
            </w:r>
            <w:r w:rsidR="00A96D6E" w:rsidRPr="005D0771">
              <w:rPr>
                <w:i/>
                <w:u w:color="FF0000"/>
              </w:rPr>
              <w:t xml:space="preserve"> năm</w:t>
            </w:r>
            <w:r w:rsidR="00A96D6E" w:rsidRPr="005D0771">
              <w:rPr>
                <w:i/>
              </w:rPr>
              <w:t xml:space="preserve"> 2025</w:t>
            </w:r>
          </w:p>
        </w:tc>
      </w:tr>
    </w:tbl>
    <w:p w14:paraId="6B5AA51D" w14:textId="77777777" w:rsidR="001D660C" w:rsidRDefault="001D660C" w:rsidP="00A96D6E">
      <w:pPr>
        <w:jc w:val="center"/>
        <w:rPr>
          <w:b/>
          <w:bCs/>
          <w:lang w:val="nl-NL"/>
        </w:rPr>
      </w:pPr>
    </w:p>
    <w:p w14:paraId="32FD8E7E" w14:textId="6E2DBA8D" w:rsidR="00A96D6E" w:rsidRPr="00A92189" w:rsidRDefault="00A96D6E" w:rsidP="001D660C">
      <w:pPr>
        <w:spacing w:after="0"/>
        <w:jc w:val="center"/>
        <w:rPr>
          <w:b/>
          <w:bCs/>
          <w:lang w:val="nl-NL"/>
        </w:rPr>
      </w:pPr>
      <w:r w:rsidRPr="00A92189">
        <w:rPr>
          <w:b/>
          <w:bCs/>
          <w:lang w:val="nl-NL"/>
        </w:rPr>
        <w:t>TỜ TRÌNH</w:t>
      </w:r>
    </w:p>
    <w:p w14:paraId="55A56621" w14:textId="29E64FE2" w:rsidR="001D660C" w:rsidRPr="0085531E" w:rsidRDefault="00A96D6E" w:rsidP="001D660C">
      <w:pPr>
        <w:shd w:val="clear" w:color="auto" w:fill="FFFFFF"/>
        <w:spacing w:after="0"/>
        <w:jc w:val="center"/>
        <w:rPr>
          <w:szCs w:val="28"/>
          <w:lang w:val="nl-NL"/>
        </w:rPr>
      </w:pPr>
      <w:r w:rsidRPr="00A800C0">
        <w:rPr>
          <w:b/>
          <w:bCs/>
          <w:lang w:val="nl-NL"/>
        </w:rPr>
        <w:t xml:space="preserve">Dự thảo Quyết định </w:t>
      </w:r>
      <w:r w:rsidR="001D660C" w:rsidRPr="0085531E">
        <w:rPr>
          <w:b/>
          <w:szCs w:val="28"/>
          <w:lang w:val="nl-NL"/>
        </w:rPr>
        <w:t xml:space="preserve">ban hành Quy chế thực hiện dân chủ ở cơ sở </w:t>
      </w:r>
    </w:p>
    <w:p w14:paraId="454BE5F7" w14:textId="6C7BE4F6" w:rsidR="001D660C" w:rsidRPr="0085531E" w:rsidRDefault="001D660C" w:rsidP="001D660C">
      <w:pPr>
        <w:shd w:val="clear" w:color="auto" w:fill="FFFFFF"/>
        <w:spacing w:after="0"/>
        <w:jc w:val="center"/>
        <w:rPr>
          <w:szCs w:val="28"/>
          <w:lang w:val="nl-NL"/>
        </w:rPr>
      </w:pPr>
      <w:r w:rsidRPr="0085531E">
        <w:rPr>
          <w:b/>
          <w:szCs w:val="28"/>
          <w:lang w:val="nl-NL"/>
        </w:rPr>
        <w:t>trên địa bàn xã Tân Kỳ</w:t>
      </w:r>
    </w:p>
    <w:p w14:paraId="5566A797" w14:textId="0299AC81" w:rsidR="00A96D6E" w:rsidRPr="0085531E" w:rsidRDefault="000063E4" w:rsidP="001D660C">
      <w:pPr>
        <w:spacing w:line="264" w:lineRule="auto"/>
        <w:jc w:val="center"/>
        <w:rPr>
          <w:b/>
          <w:lang w:val="nl-NL"/>
        </w:rPr>
      </w:pPr>
      <w:r>
        <w:rPr>
          <w:b/>
          <w:noProof/>
        </w:rPr>
        <mc:AlternateContent>
          <mc:Choice Requires="wps">
            <w:drawing>
              <wp:anchor distT="0" distB="0" distL="114300" distR="114300" simplePos="0" relativeHeight="251662336" behindDoc="0" locked="0" layoutInCell="1" allowOverlap="1" wp14:anchorId="5C7B8A1B" wp14:editId="0B204318">
                <wp:simplePos x="0" y="0"/>
                <wp:positionH relativeFrom="column">
                  <wp:posOffset>2463164</wp:posOffset>
                </wp:positionH>
                <wp:positionV relativeFrom="paragraph">
                  <wp:posOffset>27256</wp:posOffset>
                </wp:positionV>
                <wp:extent cx="101111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011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0188F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3.95pt,2.15pt" to="273.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" strokecolor="black [3200]" strokeweight=".5pt">
                <v:stroke joinstyle="miter"/>
              </v:line>
            </w:pict>
          </mc:Fallback>
        </mc:AlternateContent>
      </w:r>
    </w:p>
    <w:p w14:paraId="2BCE668B" w14:textId="79740B17" w:rsidR="00A96D6E" w:rsidRPr="00ED7126" w:rsidRDefault="00A96D6E" w:rsidP="00ED7126">
      <w:pPr>
        <w:jc w:val="center"/>
        <w:rPr>
          <w:spacing w:val="-6"/>
          <w:lang w:val="nl-NL"/>
        </w:rPr>
      </w:pPr>
      <w:r w:rsidRPr="004A7A42">
        <w:rPr>
          <w:lang w:val="nl-NL"/>
        </w:rPr>
        <w:t xml:space="preserve">Kính gửi: </w:t>
      </w:r>
      <w:r w:rsidR="005D0771">
        <w:rPr>
          <w:lang w:val="nl-NL"/>
        </w:rPr>
        <w:t>Ủy</w:t>
      </w:r>
      <w:r w:rsidRPr="004A7A42">
        <w:rPr>
          <w:lang w:val="nl-NL"/>
        </w:rPr>
        <w:t xml:space="preserve"> ban nhân dân </w:t>
      </w:r>
      <w:r w:rsidR="001D660C">
        <w:rPr>
          <w:lang w:val="nl-NL"/>
        </w:rPr>
        <w:t>xã Tân Kỳ</w:t>
      </w:r>
    </w:p>
    <w:p w14:paraId="0B90DD64" w14:textId="77777777" w:rsidR="001D660C" w:rsidRPr="0085531E" w:rsidRDefault="001D660C" w:rsidP="00980B70">
      <w:pPr>
        <w:shd w:val="clear" w:color="auto" w:fill="FFFFFF"/>
        <w:spacing w:after="120" w:line="360" w:lineRule="exact"/>
        <w:ind w:firstLine="567"/>
        <w:jc w:val="both"/>
        <w:rPr>
          <w:i/>
          <w:szCs w:val="28"/>
          <w:lang w:val="nl-NL"/>
        </w:rPr>
      </w:pPr>
      <w:r w:rsidRPr="0085531E">
        <w:rPr>
          <w:i/>
          <w:szCs w:val="28"/>
          <w:lang w:val="nl-NL"/>
        </w:rPr>
        <w:t xml:space="preserve">Căn cứ Luật Ban hành văn bản quy phạm pháp luật ngày 19 tháng 02 năm 2025; Luật sửa đổi, bổ sung một số điều của Luật Ban hành văn bản quy phạm pháp luật ngày 25 tháng 6 năm 2025; </w:t>
      </w:r>
    </w:p>
    <w:p w14:paraId="4F8A06D1" w14:textId="4EA09EAF" w:rsidR="001D660C" w:rsidRPr="0085531E" w:rsidRDefault="001D660C" w:rsidP="00980B70">
      <w:pPr>
        <w:shd w:val="clear" w:color="auto" w:fill="FFFFFF"/>
        <w:spacing w:after="120" w:line="360" w:lineRule="exact"/>
        <w:ind w:firstLine="567"/>
        <w:jc w:val="both"/>
        <w:rPr>
          <w:i/>
          <w:szCs w:val="28"/>
          <w:lang w:val="nl-NL"/>
        </w:rPr>
      </w:pPr>
      <w:r w:rsidRPr="0085531E">
        <w:rPr>
          <w:i/>
          <w:szCs w:val="28"/>
          <w:lang w:val="nl-NL"/>
        </w:rPr>
        <w:t xml:space="preserve">Căn cứ Luật Thực hiện dân chủ ở cơ sở ngày 10 tháng 11 năm 2022; </w:t>
      </w:r>
    </w:p>
    <w:p w14:paraId="7D345052" w14:textId="77777777" w:rsidR="001D660C" w:rsidRPr="0085531E" w:rsidRDefault="001D660C" w:rsidP="00980B70">
      <w:pPr>
        <w:shd w:val="clear" w:color="auto" w:fill="FFFFFF"/>
        <w:spacing w:after="120" w:line="360" w:lineRule="exact"/>
        <w:ind w:firstLine="567"/>
        <w:jc w:val="both"/>
        <w:rPr>
          <w:i/>
          <w:szCs w:val="28"/>
          <w:lang w:val="nl-NL"/>
        </w:rPr>
      </w:pPr>
      <w:r w:rsidRPr="0085531E">
        <w:rPr>
          <w:i/>
          <w:szCs w:val="28"/>
          <w:lang w:val="nl-NL"/>
        </w:rPr>
        <w:t>Căn cứ Luật sửa đổi, bổ sung một số điều của Luật Thực hiện dân chủ ở cơ sở ngày 27 tháng 6 năm 2025</w:t>
      </w:r>
    </w:p>
    <w:p w14:paraId="5AFA562B" w14:textId="77777777" w:rsidR="001D660C" w:rsidRPr="0085531E" w:rsidRDefault="001D660C" w:rsidP="00980B70">
      <w:pPr>
        <w:shd w:val="clear" w:color="auto" w:fill="FFFFFF"/>
        <w:spacing w:after="120" w:line="360" w:lineRule="exact"/>
        <w:ind w:firstLine="567"/>
        <w:jc w:val="both"/>
        <w:rPr>
          <w:i/>
          <w:szCs w:val="28"/>
          <w:lang w:val="nl-NL"/>
        </w:rPr>
      </w:pPr>
      <w:r w:rsidRPr="0085531E">
        <w:rPr>
          <w:i/>
          <w:szCs w:val="28"/>
          <w:lang w:val="nl-NL"/>
        </w:rPr>
        <w:t>Căn cứ Nghị định số 59/2023/NĐ-CP ngày 14 tháng 8 năm 2023 của Chính phủ quy định chi tiết một số điều của Luật Thực hiện dân chủ cơ sở;</w:t>
      </w:r>
    </w:p>
    <w:p w14:paraId="1B37EA2D" w14:textId="5AE9CFD2" w:rsidR="001D660C" w:rsidRPr="0085531E" w:rsidRDefault="001D660C" w:rsidP="00980B70">
      <w:pPr>
        <w:shd w:val="clear" w:color="auto" w:fill="FFFFFF"/>
        <w:spacing w:after="120" w:line="360" w:lineRule="exact"/>
        <w:ind w:firstLine="567"/>
        <w:jc w:val="both"/>
        <w:rPr>
          <w:i/>
          <w:iCs/>
          <w:szCs w:val="28"/>
          <w:lang w:val="nl-NL"/>
        </w:rPr>
      </w:pPr>
      <w:r w:rsidRPr="0085531E">
        <w:rPr>
          <w:i/>
          <w:iCs/>
          <w:szCs w:val="28"/>
          <w:lang w:val="nl-NL"/>
        </w:rPr>
        <w:t xml:space="preserve">Căn cứ Văn bản số 886/UBND-VP ngày 29/9/2025 của Chủ tịch Ủy ban nhân dân xã Tân Kỳ </w:t>
      </w:r>
      <w:r w:rsidR="00614FAB" w:rsidRPr="0085531E">
        <w:rPr>
          <w:i/>
          <w:iCs/>
          <w:szCs w:val="28"/>
          <w:lang w:val="nl-NL"/>
        </w:rPr>
        <w:t>về việc</w:t>
      </w:r>
      <w:r w:rsidRPr="0085531E">
        <w:rPr>
          <w:i/>
          <w:iCs/>
          <w:szCs w:val="28"/>
          <w:lang w:val="nl-NL"/>
        </w:rPr>
        <w:t xml:space="preserve"> cho ý kiến xây dựng quyết định quy phạm pháp luật của Ủy ban nhân dân xã</w:t>
      </w:r>
      <w:r w:rsidR="00D95D2A" w:rsidRPr="0085531E">
        <w:rPr>
          <w:i/>
          <w:iCs/>
          <w:szCs w:val="28"/>
          <w:lang w:val="nl-NL"/>
        </w:rPr>
        <w:t>.</w:t>
      </w:r>
    </w:p>
    <w:p w14:paraId="5F2B586E" w14:textId="2C2BEDF0" w:rsidR="00A96D6E" w:rsidRPr="0085531E" w:rsidRDefault="000063E4" w:rsidP="00980B70">
      <w:pPr>
        <w:shd w:val="clear" w:color="auto" w:fill="FFFFFF"/>
        <w:spacing w:after="120" w:line="360" w:lineRule="exact"/>
        <w:ind w:firstLine="567"/>
        <w:jc w:val="both"/>
        <w:rPr>
          <w:szCs w:val="28"/>
          <w:lang w:val="nl-NL"/>
        </w:rPr>
      </w:pPr>
      <w:r>
        <w:rPr>
          <w:lang w:val="nl-NL"/>
        </w:rPr>
        <w:t>Phòng Văn hóa - Xã hội</w:t>
      </w:r>
      <w:r w:rsidR="00D95D2A" w:rsidRPr="009D4991">
        <w:rPr>
          <w:i/>
          <w:iCs/>
          <w:lang w:val="nl-NL"/>
        </w:rPr>
        <w:t xml:space="preserve"> </w:t>
      </w:r>
      <w:r w:rsidR="00A96D6E" w:rsidRPr="0085531E">
        <w:rPr>
          <w:lang w:val="nl-NL"/>
        </w:rPr>
        <w:t xml:space="preserve">kính trình </w:t>
      </w:r>
      <w:r>
        <w:rPr>
          <w:lang w:val="nl-NL"/>
        </w:rPr>
        <w:t>Ủy ban nhân dân (UBND)</w:t>
      </w:r>
      <w:r w:rsidR="00A96D6E" w:rsidRPr="0085531E">
        <w:rPr>
          <w:lang w:val="nl-NL"/>
        </w:rPr>
        <w:t xml:space="preserve"> </w:t>
      </w:r>
      <w:r w:rsidR="00D95D2A" w:rsidRPr="0085531E">
        <w:rPr>
          <w:lang w:val="nl-NL"/>
        </w:rPr>
        <w:t>xã</w:t>
      </w:r>
      <w:r w:rsidR="00A96D6E" w:rsidRPr="0085531E">
        <w:rPr>
          <w:lang w:val="nl-NL"/>
        </w:rPr>
        <w:t xml:space="preserve"> </w:t>
      </w:r>
      <w:r w:rsidR="00614FAB" w:rsidRPr="0085531E">
        <w:rPr>
          <w:lang w:val="nl-NL"/>
        </w:rPr>
        <w:t xml:space="preserve">xem xét, ban hành </w:t>
      </w:r>
      <w:r w:rsidR="005A7B4A" w:rsidRPr="005A7B4A">
        <w:rPr>
          <w:lang w:val="nl-NL"/>
        </w:rPr>
        <w:t xml:space="preserve">Quyết định </w:t>
      </w:r>
      <w:r w:rsidR="00614FAB">
        <w:rPr>
          <w:lang w:val="nl-NL"/>
        </w:rPr>
        <w:t>v</w:t>
      </w:r>
      <w:r w:rsidR="005A7B4A" w:rsidRPr="0085531E">
        <w:rPr>
          <w:szCs w:val="28"/>
          <w:lang w:val="nl-NL"/>
        </w:rPr>
        <w:t>ề việc ban hành Quy chế thực hiện dân chủ ở cơ sở trên địa bàn xã Tân Kỳ</w:t>
      </w:r>
      <w:r w:rsidR="00A96D6E" w:rsidRPr="0085531E">
        <w:rPr>
          <w:lang w:val="nl-NL"/>
        </w:rPr>
        <w:t>, cụ thể như sau:</w:t>
      </w:r>
    </w:p>
    <w:p w14:paraId="1CEC6122" w14:textId="77777777" w:rsidR="00A96D6E" w:rsidRPr="0085531E" w:rsidRDefault="00A96D6E" w:rsidP="00980B70">
      <w:pPr>
        <w:widowControl w:val="0"/>
        <w:spacing w:after="120" w:line="360" w:lineRule="exact"/>
        <w:ind w:firstLine="567"/>
        <w:jc w:val="both"/>
        <w:rPr>
          <w:b/>
          <w:lang w:val="nl-NL"/>
        </w:rPr>
      </w:pPr>
      <w:r w:rsidRPr="0085531E">
        <w:rPr>
          <w:b/>
          <w:lang w:val="nl-NL"/>
        </w:rPr>
        <w:t>I. SỰ CẦN THIẾT BAN HÀNH QUYẾT ĐỊNH</w:t>
      </w:r>
    </w:p>
    <w:p w14:paraId="6CEC863C" w14:textId="45999BA5" w:rsidR="005A7B4A" w:rsidRPr="00535D4A" w:rsidRDefault="005A7B4A" w:rsidP="00980B70">
      <w:pPr>
        <w:pStyle w:val="NormalWeb"/>
        <w:spacing w:before="0" w:beforeAutospacing="0" w:after="120" w:afterAutospacing="0" w:line="360" w:lineRule="exact"/>
        <w:ind w:firstLine="567"/>
        <w:jc w:val="both"/>
        <w:rPr>
          <w:b/>
          <w:i/>
          <w:sz w:val="28"/>
          <w:szCs w:val="28"/>
        </w:rPr>
      </w:pPr>
      <w:r w:rsidRPr="005A7B4A">
        <w:rPr>
          <w:sz w:val="28"/>
          <w:szCs w:val="28"/>
        </w:rPr>
        <w:t xml:space="preserve">Tại điểm c khoản 2 Điều 35 Luật Thực hiện dân chủ ở cơ sở </w:t>
      </w:r>
      <w:r w:rsidRPr="005A7B4A">
        <w:rPr>
          <w:i/>
          <w:sz w:val="28"/>
          <w:szCs w:val="28"/>
        </w:rPr>
        <w:t>(có hiệu lực từ 01/7/2023)</w:t>
      </w:r>
      <w:r w:rsidRPr="00303F1F">
        <w:t xml:space="preserve"> </w:t>
      </w:r>
      <w:r w:rsidRPr="00303F1F">
        <w:rPr>
          <w:sz w:val="28"/>
          <w:szCs w:val="28"/>
        </w:rPr>
        <w:t>“</w:t>
      </w:r>
      <w:bookmarkStart w:id="0" w:name="dieu_35"/>
      <w:r w:rsidRPr="00303F1F">
        <w:rPr>
          <w:b/>
          <w:i/>
          <w:sz w:val="28"/>
          <w:szCs w:val="28"/>
        </w:rPr>
        <w:t>Điều 35. Trách nhiệm trong việc bảo</w:t>
      </w:r>
      <w:r w:rsidRPr="00535D4A">
        <w:rPr>
          <w:b/>
          <w:i/>
          <w:sz w:val="28"/>
          <w:szCs w:val="28"/>
        </w:rPr>
        <w:t xml:space="preserve"> đảm để Nhân dân thực hiện kiểm tra, giám sát</w:t>
      </w:r>
      <w:bookmarkEnd w:id="0"/>
    </w:p>
    <w:p w14:paraId="48E68E54" w14:textId="77777777" w:rsidR="005A7B4A" w:rsidRPr="00535D4A" w:rsidRDefault="005A7B4A" w:rsidP="00980B70">
      <w:pPr>
        <w:pStyle w:val="NormalWeb"/>
        <w:spacing w:before="0" w:beforeAutospacing="0" w:after="120" w:afterAutospacing="0" w:line="360" w:lineRule="exact"/>
        <w:ind w:firstLine="567"/>
        <w:jc w:val="both"/>
        <w:rPr>
          <w:i/>
          <w:sz w:val="28"/>
          <w:szCs w:val="28"/>
        </w:rPr>
      </w:pPr>
      <w:r w:rsidRPr="00535D4A">
        <w:rPr>
          <w:i/>
          <w:sz w:val="28"/>
          <w:szCs w:val="28"/>
        </w:rPr>
        <w:t xml:space="preserve">2. </w:t>
      </w:r>
      <w:r w:rsidRPr="00C17040">
        <w:rPr>
          <w:i/>
          <w:sz w:val="28"/>
          <w:szCs w:val="28"/>
        </w:rPr>
        <w:t>Ủy ban nhân dân cấp xã</w:t>
      </w:r>
      <w:r w:rsidRPr="00535D4A">
        <w:rPr>
          <w:i/>
          <w:sz w:val="28"/>
          <w:szCs w:val="28"/>
        </w:rPr>
        <w:t xml:space="preserve"> có trách nhiệm sau đây:</w:t>
      </w:r>
    </w:p>
    <w:p w14:paraId="4FEF00F6" w14:textId="77777777" w:rsidR="005A7B4A" w:rsidRDefault="005A7B4A" w:rsidP="00980B70">
      <w:pPr>
        <w:pStyle w:val="NormalWeb"/>
        <w:spacing w:before="0" w:beforeAutospacing="0" w:after="120" w:afterAutospacing="0" w:line="360" w:lineRule="exact"/>
        <w:ind w:firstLine="567"/>
        <w:jc w:val="both"/>
        <w:rPr>
          <w:sz w:val="28"/>
          <w:szCs w:val="28"/>
        </w:rPr>
      </w:pPr>
      <w:r w:rsidRPr="00535D4A">
        <w:rPr>
          <w:i/>
          <w:sz w:val="28"/>
          <w:szCs w:val="28"/>
        </w:rPr>
        <w:t xml:space="preserve">c) Phối hợp cùng Ủy ban Mặt trận Tổ quốc Việt Nam cấp xã, căn cứ vào yêu cầu, đặc điểm và điều kiện thực tế của địa phương, </w:t>
      </w:r>
      <w:r w:rsidRPr="00C17040">
        <w:rPr>
          <w:i/>
          <w:sz w:val="28"/>
          <w:szCs w:val="28"/>
          <w:u w:val="single"/>
        </w:rPr>
        <w:t>xây dựng và ban hành quy chế thực hiện dân chủ ở xã, phường, thị trấn</w:t>
      </w:r>
      <w:r w:rsidRPr="00535D4A">
        <w:rPr>
          <w:i/>
          <w:sz w:val="28"/>
          <w:szCs w:val="28"/>
        </w:rPr>
        <w:t xml:space="preserve"> để quy định cụ thể 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không được trái hoặc hạn chế việc thực hiện các nội dung đã được quy định trong Luật </w:t>
      </w:r>
      <w:r w:rsidRPr="00535D4A">
        <w:rPr>
          <w:i/>
          <w:sz w:val="28"/>
          <w:szCs w:val="28"/>
        </w:rPr>
        <w:lastRenderedPageBreak/>
        <w:t>này. Khuyến khích các địa phương xây dựng và ban hành quy chế thực hiện dân chủ trong từng lĩnh vực, nội dung hoạt động cụ thể ở xã, phường, thị trấn;…</w:t>
      </w:r>
      <w:r>
        <w:rPr>
          <w:sz w:val="28"/>
          <w:szCs w:val="28"/>
        </w:rPr>
        <w:t>”.</w:t>
      </w:r>
    </w:p>
    <w:p w14:paraId="31484668" w14:textId="5C329ACA" w:rsidR="00614FAB" w:rsidRDefault="00614FAB" w:rsidP="00980B70">
      <w:pPr>
        <w:spacing w:after="120" w:line="360" w:lineRule="exact"/>
        <w:ind w:firstLine="567"/>
        <w:jc w:val="both"/>
        <w:rPr>
          <w:szCs w:val="28"/>
        </w:rPr>
      </w:pPr>
      <w:r>
        <w:t>Ban hành quy chế thực hiện dân chủ cơ sở làm cơ sở vững chắc cho thực hành và phát huy rộng rãi dân chủ xã hội chủ nghĩa, quyền làm chủ và vai trò tự quản của Nhân dân; tiếp tục khẳng định và góp phần thực hiện tốt hơn, có hiệu quả phương châm “Dân biết, dân bàn, dân làm, dân kiểm tra, dân thụ hưởng” và trách nhiệm thực hiện nhiệm vụ được giao quy định tại điểm c khoản 2 Điều 35 Luật Thực hiện dân chủ ở cơ sở.</w:t>
      </w:r>
    </w:p>
    <w:p w14:paraId="5087D91D" w14:textId="4B3A22F5" w:rsidR="00A96D6E" w:rsidRPr="00496E0B" w:rsidRDefault="00614FAB" w:rsidP="00980B70">
      <w:pPr>
        <w:spacing w:after="120" w:line="360" w:lineRule="exact"/>
        <w:ind w:firstLine="567"/>
        <w:jc w:val="both"/>
        <w:rPr>
          <w:bCs/>
          <w:szCs w:val="28"/>
        </w:rPr>
      </w:pPr>
      <w:r>
        <w:rPr>
          <w:szCs w:val="28"/>
        </w:rPr>
        <w:t>Do đó, v</w:t>
      </w:r>
      <w:r w:rsidR="00496E0B" w:rsidRPr="00702AC9">
        <w:rPr>
          <w:szCs w:val="28"/>
        </w:rPr>
        <w:t xml:space="preserve">iệc ban hành </w:t>
      </w:r>
      <w:r w:rsidRPr="005A7B4A">
        <w:rPr>
          <w:lang w:val="nl-NL"/>
        </w:rPr>
        <w:t xml:space="preserve">Quyết định </w:t>
      </w:r>
      <w:r w:rsidRPr="005A7B4A">
        <w:rPr>
          <w:szCs w:val="28"/>
        </w:rPr>
        <w:t>ban hành Quy chế thực hiện dân chủ ở cơ sở trên địa bàn xã Tân Kỳ</w:t>
      </w:r>
      <w:r w:rsidRPr="00702AC9">
        <w:rPr>
          <w:szCs w:val="28"/>
        </w:rPr>
        <w:t xml:space="preserve"> </w:t>
      </w:r>
      <w:r w:rsidR="00496E0B" w:rsidRPr="00702AC9">
        <w:rPr>
          <w:szCs w:val="28"/>
        </w:rPr>
        <w:t xml:space="preserve">là cần thiết </w:t>
      </w:r>
      <w:r w:rsidR="00A96D6E" w:rsidRPr="00287D81">
        <w:t>và phù hợp với quy định của pháp luật hiện hành.</w:t>
      </w:r>
    </w:p>
    <w:p w14:paraId="06A11863" w14:textId="25825089" w:rsidR="00A96D6E" w:rsidRPr="00284E19" w:rsidRDefault="00A96D6E" w:rsidP="00980B70">
      <w:pPr>
        <w:spacing w:after="120" w:line="360" w:lineRule="exact"/>
        <w:ind w:firstLine="567"/>
        <w:jc w:val="both"/>
        <w:rPr>
          <w:lang w:val="nl-NL"/>
        </w:rPr>
      </w:pPr>
      <w:r w:rsidRPr="00284E19">
        <w:rPr>
          <w:b/>
          <w:lang w:val="nl-NL"/>
        </w:rPr>
        <w:t>II. MỤC ĐÍCH</w:t>
      </w:r>
      <w:r w:rsidR="00212A35">
        <w:rPr>
          <w:b/>
          <w:lang w:val="nl-NL"/>
        </w:rPr>
        <w:t xml:space="preserve"> BAN HÀNH</w:t>
      </w:r>
      <w:r w:rsidRPr="00284E19">
        <w:rPr>
          <w:b/>
          <w:lang w:val="nl-NL"/>
        </w:rPr>
        <w:t>, QUAN ĐIỂM XÂY DỰNG</w:t>
      </w:r>
      <w:r w:rsidR="00212A35">
        <w:rPr>
          <w:b/>
          <w:lang w:val="nl-NL"/>
        </w:rPr>
        <w:t xml:space="preserve"> DỰ THẢO QUYẾT ĐỊNH</w:t>
      </w:r>
    </w:p>
    <w:p w14:paraId="6D314230" w14:textId="1F9A4E09" w:rsidR="00A96D6E" w:rsidRPr="00284E19" w:rsidRDefault="00A96D6E" w:rsidP="00980B70">
      <w:pPr>
        <w:spacing w:after="120" w:line="360" w:lineRule="exact"/>
        <w:ind w:firstLine="567"/>
        <w:jc w:val="both"/>
        <w:rPr>
          <w:b/>
          <w:lang w:val="vi-VN"/>
        </w:rPr>
      </w:pPr>
      <w:r w:rsidRPr="00284E19">
        <w:rPr>
          <w:b/>
          <w:lang w:val="nl-NL"/>
        </w:rPr>
        <w:t>1. Mục đích</w:t>
      </w:r>
    </w:p>
    <w:p w14:paraId="08205D7B" w14:textId="77777777" w:rsidR="00614FAB" w:rsidRDefault="00614FAB" w:rsidP="00980B70">
      <w:pPr>
        <w:spacing w:after="120" w:line="360" w:lineRule="exact"/>
        <w:ind w:firstLine="567"/>
        <w:jc w:val="both"/>
        <w:rPr>
          <w:b/>
          <w:lang w:val="nl-NL"/>
        </w:rPr>
      </w:pPr>
      <w:r w:rsidRPr="0085531E">
        <w:rPr>
          <w:lang w:val="nl-NL"/>
        </w:rPr>
        <w:t>Ban hành quy chế thực hiện dân chủ của xã để quy định cụ thể hơn nội dung, cách thức thực hiện dân chủ trên địa bàn, làm cơ sở để công dân kiểm tra, giám sát việc thực hiện và bảo đảm quyền của công dân được biết, tham gia ý kiến, quyết định và kiểm tra, giám sát việc thực hiện dân chủ ở cơ sở.</w:t>
      </w:r>
      <w:r>
        <w:rPr>
          <w:b/>
          <w:lang w:val="nl-NL"/>
        </w:rPr>
        <w:t xml:space="preserve"> </w:t>
      </w:r>
    </w:p>
    <w:p w14:paraId="45E07E81" w14:textId="384ED23A" w:rsidR="00A96D6E" w:rsidRPr="001B2D69" w:rsidRDefault="00A96D6E" w:rsidP="00980B70">
      <w:pPr>
        <w:spacing w:after="120" w:line="360" w:lineRule="exact"/>
        <w:ind w:firstLine="567"/>
        <w:jc w:val="both"/>
        <w:rPr>
          <w:b/>
          <w:lang w:val="vi-VN"/>
        </w:rPr>
      </w:pPr>
      <w:r>
        <w:rPr>
          <w:b/>
          <w:lang w:val="nl-NL"/>
        </w:rPr>
        <w:t>2</w:t>
      </w:r>
      <w:r w:rsidRPr="001B2D69">
        <w:rPr>
          <w:b/>
          <w:lang w:val="nl-NL"/>
        </w:rPr>
        <w:t xml:space="preserve">. Quan điểm xây dựng </w:t>
      </w:r>
      <w:r>
        <w:rPr>
          <w:b/>
          <w:lang w:val="nl-NL"/>
        </w:rPr>
        <w:t>Quyết định</w:t>
      </w:r>
    </w:p>
    <w:p w14:paraId="08D49218" w14:textId="46803EBA" w:rsidR="00614FAB" w:rsidRPr="0085531E" w:rsidRDefault="00614FAB" w:rsidP="00980B70">
      <w:pPr>
        <w:spacing w:after="120" w:line="360" w:lineRule="exact"/>
        <w:ind w:firstLine="567"/>
        <w:jc w:val="both"/>
        <w:rPr>
          <w:b/>
          <w:iCs/>
          <w:szCs w:val="30"/>
          <w:lang w:val="vi-VN"/>
        </w:rPr>
      </w:pPr>
      <w:r w:rsidRPr="0085531E">
        <w:rPr>
          <w:lang w:val="vi-VN"/>
        </w:rPr>
        <w:t>Việc xây dựng và ban hành Quy chế thực hiện dân chủ phải đảm bảo đúng trình tự, đúng quy định của Luật Ban hành văn bản quy phạm pháp luật.</w:t>
      </w:r>
      <w:r w:rsidRPr="0085531E">
        <w:rPr>
          <w:b/>
          <w:iCs/>
          <w:szCs w:val="30"/>
          <w:lang w:val="vi-VN"/>
        </w:rPr>
        <w:t xml:space="preserve"> </w:t>
      </w:r>
    </w:p>
    <w:p w14:paraId="4B9119EB" w14:textId="77777777" w:rsidR="00212A35" w:rsidRDefault="00A96D6E" w:rsidP="00980B70">
      <w:pPr>
        <w:spacing w:after="120" w:line="360" w:lineRule="exact"/>
        <w:ind w:firstLine="567"/>
        <w:jc w:val="both"/>
        <w:rPr>
          <w:b/>
          <w:lang w:val="nl-NL"/>
        </w:rPr>
      </w:pPr>
      <w:r w:rsidRPr="0085531E">
        <w:rPr>
          <w:b/>
          <w:iCs/>
          <w:szCs w:val="30"/>
          <w:lang w:val="vi-VN"/>
        </w:rPr>
        <w:t xml:space="preserve">III. </w:t>
      </w:r>
      <w:r w:rsidRPr="00BA1DEB">
        <w:rPr>
          <w:b/>
          <w:lang w:val="nl-NL"/>
        </w:rPr>
        <w:t>QUÁ TRÌNH XÂY DỰNG DỰ THẢO</w:t>
      </w:r>
      <w:r w:rsidR="00212A35">
        <w:rPr>
          <w:b/>
          <w:lang w:val="nl-NL"/>
        </w:rPr>
        <w:t xml:space="preserve"> QUYẾT ĐỊNH </w:t>
      </w:r>
    </w:p>
    <w:p w14:paraId="45C06BEF" w14:textId="77777777" w:rsidR="00EB31FA" w:rsidRPr="0085531E" w:rsidRDefault="00EB31FA" w:rsidP="00980B70">
      <w:pPr>
        <w:shd w:val="clear" w:color="auto" w:fill="FFFFFF"/>
        <w:spacing w:after="120" w:line="360" w:lineRule="exact"/>
        <w:ind w:firstLine="567"/>
        <w:jc w:val="both"/>
        <w:rPr>
          <w:bCs/>
          <w:szCs w:val="28"/>
          <w:lang w:val="nl-NL"/>
        </w:rPr>
      </w:pPr>
      <w:r>
        <w:rPr>
          <w:lang w:val="nl-NL"/>
        </w:rPr>
        <w:t xml:space="preserve">Phòng Văn hóa - Xã hội đã </w:t>
      </w:r>
      <w:r w:rsidRPr="001B2D69">
        <w:rPr>
          <w:lang w:val="vi-VN"/>
        </w:rPr>
        <w:t xml:space="preserve">được giao tham mưu cho UBND </w:t>
      </w:r>
      <w:r w:rsidRPr="0085531E">
        <w:rPr>
          <w:lang w:val="nl-NL"/>
        </w:rPr>
        <w:t>xã</w:t>
      </w:r>
      <w:r w:rsidRPr="001B2D69">
        <w:rPr>
          <w:lang w:val="vi-VN"/>
        </w:rPr>
        <w:t xml:space="preserve"> </w:t>
      </w:r>
      <w:r w:rsidRPr="0085531E">
        <w:rPr>
          <w:lang w:val="nl-NL"/>
        </w:rPr>
        <w:t xml:space="preserve">ban hành </w:t>
      </w:r>
      <w:r w:rsidRPr="0085531E">
        <w:rPr>
          <w:bCs/>
          <w:szCs w:val="28"/>
          <w:lang w:val="nl-NL"/>
        </w:rPr>
        <w:t xml:space="preserve"> Quyết định về việc ban hành Quy chế thực hiện dân chủ ở cơ sở trên địa bàn xã Tân Kỳ. Trên cơ sở nhiệm vụ được giao,</w:t>
      </w:r>
      <w:r w:rsidRPr="0085531E">
        <w:rPr>
          <w:lang w:val="nl-NL"/>
        </w:rPr>
        <w:t xml:space="preserve"> </w:t>
      </w:r>
      <w:r>
        <w:rPr>
          <w:lang w:val="nl-NL"/>
        </w:rPr>
        <w:t xml:space="preserve">phòng Văn hóa - Xã hội đã tham mưu Chủ tịch UBND xã thành </w:t>
      </w:r>
      <w:r w:rsidRPr="000063E4">
        <w:rPr>
          <w:lang w:val="nl-NL"/>
        </w:rPr>
        <w:t>lập</w:t>
      </w:r>
      <w:r w:rsidRPr="000063E4">
        <w:rPr>
          <w:color w:val="000000"/>
        </w:rPr>
        <w:t xml:space="preserve"> Tổ </w:t>
      </w:r>
      <w:r w:rsidRPr="000063E4">
        <w:rPr>
          <w:color w:val="000000"/>
          <w:lang w:val="vi-VN"/>
        </w:rPr>
        <w:t>s</w:t>
      </w:r>
      <w:r w:rsidRPr="000063E4">
        <w:rPr>
          <w:color w:val="000000"/>
        </w:rPr>
        <w:t xml:space="preserve">oạn thảo Quyết định ban hành Quy chế thực hiện dân chủ ở cơ sở trên địa bàn xã </w:t>
      </w:r>
      <w:r w:rsidRPr="000063E4">
        <w:rPr>
          <w:rFonts w:eastAsia="Times New Roman"/>
          <w:szCs w:val="28"/>
        </w:rPr>
        <w:t>Tân Kỳ</w:t>
      </w:r>
      <w:r>
        <w:rPr>
          <w:rFonts w:eastAsia="Times New Roman"/>
          <w:szCs w:val="28"/>
        </w:rPr>
        <w:t xml:space="preserve"> tại Quyết định số 417/QĐ-UBND ngày 30/9/2025 và</w:t>
      </w:r>
      <w:r w:rsidRPr="00614FAB">
        <w:rPr>
          <w:color w:val="FF0000"/>
          <w:lang w:val="vi-VN"/>
        </w:rPr>
        <w:t xml:space="preserve"> </w:t>
      </w:r>
      <w:r w:rsidRPr="001B2D69">
        <w:rPr>
          <w:lang w:val="vi-VN"/>
        </w:rPr>
        <w:t>tổ chức thực hiện các bước sau:</w:t>
      </w:r>
    </w:p>
    <w:p w14:paraId="01F98ADE" w14:textId="77777777" w:rsidR="00EB31FA" w:rsidRPr="0085531E" w:rsidRDefault="00EB31FA" w:rsidP="00980B70">
      <w:pPr>
        <w:spacing w:after="120" w:line="360" w:lineRule="exact"/>
        <w:ind w:firstLine="567"/>
        <w:jc w:val="both"/>
        <w:rPr>
          <w:lang w:val="nl-NL"/>
        </w:rPr>
      </w:pPr>
      <w:r w:rsidRPr="0085531E">
        <w:rPr>
          <w:lang w:val="nl-NL"/>
        </w:rPr>
        <w:t>(1) Tổ soạn thảo đã tiến hành soạn thảo dự thảo Quyết định về việc ban hành Quy chế thực hiện dân chủ ở cơ sở trên địa bàn xã Tân Kỳ, tham mưu UBND xã</w:t>
      </w:r>
      <w:r w:rsidRPr="00A27404">
        <w:rPr>
          <w:lang w:val="nl-NL"/>
        </w:rPr>
        <w:t xml:space="preserve"> </w:t>
      </w:r>
      <w:r>
        <w:rPr>
          <w:lang w:val="nl-NL"/>
        </w:rPr>
        <w:t xml:space="preserve">tiến hành </w:t>
      </w:r>
      <w:r w:rsidRPr="00A27404">
        <w:rPr>
          <w:lang w:val="nl-NL"/>
        </w:rPr>
        <w:t xml:space="preserve">lấy ý kiến </w:t>
      </w:r>
      <w:r>
        <w:rPr>
          <w:lang w:val="nl-NL"/>
        </w:rPr>
        <w:t>góp ý</w:t>
      </w:r>
      <w:r w:rsidRPr="00A27404">
        <w:rPr>
          <w:lang w:val="nl-NL"/>
        </w:rPr>
        <w:t xml:space="preserve"> của các </w:t>
      </w:r>
      <w:r>
        <w:rPr>
          <w:lang w:val="nl-NL"/>
        </w:rPr>
        <w:t>các cơ quan thuộc xã và nhân dân trên địa bàn xã</w:t>
      </w:r>
      <w:r w:rsidRPr="00A27404">
        <w:rPr>
          <w:lang w:val="nl-NL"/>
        </w:rPr>
        <w:t xml:space="preserve">. Đồng thời, đăng tải toàn văn dự thảo Quyết định trên </w:t>
      </w:r>
      <w:r>
        <w:rPr>
          <w:lang w:val="nl-NL"/>
        </w:rPr>
        <w:t xml:space="preserve">Trang </w:t>
      </w:r>
      <w:r w:rsidRPr="00A27404">
        <w:rPr>
          <w:lang w:val="nl-NL"/>
        </w:rPr>
        <w:t xml:space="preserve">thông tin điện tử của </w:t>
      </w:r>
      <w:r>
        <w:rPr>
          <w:lang w:val="nl-NL"/>
        </w:rPr>
        <w:t>UBND xã Tân Kỳ</w:t>
      </w:r>
      <w:r w:rsidRPr="00A27404">
        <w:rPr>
          <w:lang w:val="nl-NL"/>
        </w:rPr>
        <w:t xml:space="preserve"> để lấy ý kiến tham gia của các cơ quan, đơn vị, tổ chức và nhân dân tại Văn bản số ....</w:t>
      </w:r>
      <w:r w:rsidRPr="00A27404">
        <w:rPr>
          <w:lang w:val="vi-VN"/>
        </w:rPr>
        <w:t>/</w:t>
      </w:r>
      <w:r w:rsidRPr="0085531E">
        <w:rPr>
          <w:lang w:val="nl-NL"/>
        </w:rPr>
        <w:t>UBND-VHXH</w:t>
      </w:r>
      <w:r w:rsidRPr="00A27404">
        <w:rPr>
          <w:lang w:val="vi-VN"/>
        </w:rPr>
        <w:t xml:space="preserve"> </w:t>
      </w:r>
      <w:r w:rsidRPr="0085531E">
        <w:rPr>
          <w:lang w:val="nl-NL"/>
        </w:rPr>
        <w:t xml:space="preserve">ngày …./…./2025. Kết quả có …… ý kiến bằng văn bản của các cơ quan, đơn vị </w:t>
      </w:r>
      <w:r w:rsidRPr="0085531E">
        <w:rPr>
          <w:i/>
          <w:lang w:val="nl-NL"/>
        </w:rPr>
        <w:t xml:space="preserve">(trong đó, có ….. ý kiến đồng ý với dự thảo; có …. ý kiến tham gia đề nghị xem xét chỉnh sửa, bổ sung; có biểu tổng hợp </w:t>
      </w:r>
      <w:r w:rsidRPr="0085531E">
        <w:rPr>
          <w:i/>
          <w:lang w:val="nl-NL"/>
        </w:rPr>
        <w:lastRenderedPageBreak/>
        <w:t>ý kiến tiếp thu, giải trình kèm theo)</w:t>
      </w:r>
      <w:r w:rsidRPr="0085531E">
        <w:rPr>
          <w:lang w:val="nl-NL"/>
        </w:rPr>
        <w:t>. Tính đến ngày …./…./2025, UBND xã  nhận được … ý kiến đóng góp trên Trang thông tin điện tử của UBND xã Tân Kỳ.</w:t>
      </w:r>
    </w:p>
    <w:p w14:paraId="5D510E5C" w14:textId="77777777" w:rsidR="00EB31FA" w:rsidRPr="00284E19" w:rsidRDefault="00EB31FA" w:rsidP="00980B70">
      <w:pPr>
        <w:pStyle w:val="Default"/>
        <w:spacing w:after="120" w:line="360" w:lineRule="exact"/>
        <w:ind w:firstLine="567"/>
        <w:jc w:val="both"/>
        <w:rPr>
          <w:color w:val="auto"/>
          <w:sz w:val="28"/>
          <w:szCs w:val="28"/>
          <w:lang w:val="nl-NL"/>
        </w:rPr>
      </w:pPr>
      <w:r w:rsidRPr="00284E19">
        <w:rPr>
          <w:color w:val="auto"/>
          <w:sz w:val="28"/>
          <w:szCs w:val="28"/>
          <w:lang w:val="nl-NL"/>
        </w:rPr>
        <w:t>(2) Trên cơ sở ý kiến tham gia của các cơ quan, đơn vị</w:t>
      </w:r>
      <w:r>
        <w:rPr>
          <w:color w:val="auto"/>
          <w:sz w:val="28"/>
          <w:szCs w:val="28"/>
          <w:lang w:val="nl-NL"/>
        </w:rPr>
        <w:t xml:space="preserve"> thuộc xã và nhân dân trên địa bàn xã</w:t>
      </w:r>
      <w:r w:rsidRPr="00284E19">
        <w:rPr>
          <w:color w:val="auto"/>
          <w:sz w:val="28"/>
          <w:szCs w:val="28"/>
          <w:lang w:val="nl-NL"/>
        </w:rPr>
        <w:t xml:space="preserve">, </w:t>
      </w:r>
      <w:r>
        <w:rPr>
          <w:color w:val="auto"/>
          <w:sz w:val="28"/>
          <w:szCs w:val="28"/>
          <w:lang w:val="nl-NL"/>
        </w:rPr>
        <w:t>phòng Văn hóa - Xã hội</w:t>
      </w:r>
      <w:r w:rsidRPr="00284E19">
        <w:rPr>
          <w:color w:val="auto"/>
          <w:sz w:val="28"/>
          <w:szCs w:val="28"/>
          <w:lang w:val="nl-NL"/>
        </w:rPr>
        <w:t xml:space="preserve"> đã tiếp thu, chỉnh sửa và hoàn thiện dự thảo Tờ trình, dự thảo Quyết định. Ngày ..../..../2025, </w:t>
      </w:r>
      <w:r>
        <w:rPr>
          <w:color w:val="auto"/>
          <w:sz w:val="28"/>
          <w:szCs w:val="28"/>
          <w:lang w:val="nl-NL"/>
        </w:rPr>
        <w:t>phòng Văn hóa - Xã hội</w:t>
      </w:r>
      <w:r w:rsidRPr="00284E19">
        <w:rPr>
          <w:color w:val="auto"/>
          <w:sz w:val="28"/>
          <w:szCs w:val="28"/>
          <w:lang w:val="nl-NL"/>
        </w:rPr>
        <w:t xml:space="preserve"> đã gửi Văn bản số ..../</w:t>
      </w:r>
      <w:r>
        <w:rPr>
          <w:color w:val="auto"/>
          <w:sz w:val="28"/>
          <w:szCs w:val="28"/>
          <w:lang w:val="nl-NL"/>
        </w:rPr>
        <w:t>CV-TST</w:t>
      </w:r>
      <w:r w:rsidRPr="00284E19">
        <w:rPr>
          <w:color w:val="auto"/>
          <w:sz w:val="28"/>
          <w:szCs w:val="28"/>
          <w:lang w:val="nl-NL"/>
        </w:rPr>
        <w:t xml:space="preserve"> kèm theo dự thảo Tờ trình, dự thảo Quyết định đề nghị </w:t>
      </w:r>
      <w:r>
        <w:rPr>
          <w:color w:val="auto"/>
          <w:sz w:val="28"/>
          <w:szCs w:val="28"/>
          <w:lang w:val="nl-NL"/>
        </w:rPr>
        <w:t>Văn phòng HĐND và UBND xã</w:t>
      </w:r>
      <w:r w:rsidRPr="00284E19">
        <w:rPr>
          <w:color w:val="auto"/>
          <w:sz w:val="28"/>
          <w:szCs w:val="28"/>
          <w:lang w:val="nl-NL"/>
        </w:rPr>
        <w:t xml:space="preserve"> thẩm định.</w:t>
      </w:r>
    </w:p>
    <w:p w14:paraId="09A0C39B" w14:textId="77777777" w:rsidR="00EB31FA" w:rsidRPr="0085531E" w:rsidRDefault="00EB31FA" w:rsidP="00980B70">
      <w:pPr>
        <w:shd w:val="clear" w:color="auto" w:fill="FFFFFF"/>
        <w:spacing w:after="120" w:line="360" w:lineRule="exact"/>
        <w:ind w:firstLine="567"/>
        <w:jc w:val="both"/>
        <w:rPr>
          <w:szCs w:val="28"/>
          <w:lang w:val="nl-NL"/>
        </w:rPr>
      </w:pPr>
      <w:r w:rsidRPr="00284E19">
        <w:rPr>
          <w:lang w:val="nl-NL"/>
        </w:rPr>
        <w:t xml:space="preserve">(3) Ngày .../..../2025, </w:t>
      </w:r>
      <w:r>
        <w:rPr>
          <w:szCs w:val="28"/>
          <w:lang w:val="nl-NL"/>
        </w:rPr>
        <w:t xml:space="preserve">Văn phòng HĐND và UBND xã </w:t>
      </w:r>
      <w:r w:rsidRPr="00284E19">
        <w:rPr>
          <w:lang w:val="nl-NL"/>
        </w:rPr>
        <w:t>đã ban hành Báo cáo thẩm định số: ..../</w:t>
      </w:r>
      <w:r>
        <w:rPr>
          <w:lang w:val="nl-NL"/>
        </w:rPr>
        <w:t>BC</w:t>
      </w:r>
      <w:r w:rsidRPr="00284E19">
        <w:rPr>
          <w:lang w:val="nl-NL"/>
        </w:rPr>
        <w:t>-</w:t>
      </w:r>
      <w:r>
        <w:rPr>
          <w:lang w:val="nl-NL"/>
        </w:rPr>
        <w:t>VP</w:t>
      </w:r>
      <w:r w:rsidRPr="00284E19">
        <w:rPr>
          <w:lang w:val="nl-NL"/>
        </w:rPr>
        <w:t xml:space="preserve"> thẩm định dự thảo </w:t>
      </w:r>
      <w:r>
        <w:rPr>
          <w:lang w:val="nl-NL"/>
        </w:rPr>
        <w:t>q</w:t>
      </w:r>
      <w:r w:rsidRPr="0085531E">
        <w:rPr>
          <w:lang w:val="nl-NL"/>
        </w:rPr>
        <w:t xml:space="preserve">uyết định của UBND xã về </w:t>
      </w:r>
      <w:r w:rsidRPr="00295755">
        <w:rPr>
          <w:lang w:val="nl-NL"/>
        </w:rPr>
        <w:t xml:space="preserve">Quyết định </w:t>
      </w:r>
      <w:r w:rsidRPr="0085531E">
        <w:rPr>
          <w:szCs w:val="28"/>
          <w:lang w:val="nl-NL"/>
        </w:rPr>
        <w:t>về việc ban hành Quy chế thực hiện dân chủ ở cơ sở trên địa bàn xã Tân Kỳ</w:t>
      </w:r>
      <w:r w:rsidRPr="00284E19">
        <w:rPr>
          <w:lang w:val="nl-NL"/>
        </w:rPr>
        <w:t>.</w:t>
      </w:r>
    </w:p>
    <w:p w14:paraId="777CD62A" w14:textId="77777777" w:rsidR="00EB31FA" w:rsidRPr="00284E19" w:rsidRDefault="00EB31FA" w:rsidP="00980B70">
      <w:pPr>
        <w:pStyle w:val="Default"/>
        <w:spacing w:after="120" w:line="360" w:lineRule="exact"/>
        <w:ind w:firstLine="567"/>
        <w:jc w:val="both"/>
        <w:rPr>
          <w:color w:val="auto"/>
          <w:sz w:val="28"/>
          <w:szCs w:val="28"/>
          <w:lang w:val="nl-NL"/>
        </w:rPr>
      </w:pPr>
      <w:r w:rsidRPr="00284E19">
        <w:rPr>
          <w:color w:val="auto"/>
          <w:sz w:val="28"/>
          <w:szCs w:val="28"/>
          <w:lang w:val="nl-NL"/>
        </w:rPr>
        <w:t xml:space="preserve">(4) Trên cơ sở kết quả thẩm định của </w:t>
      </w:r>
      <w:r>
        <w:rPr>
          <w:color w:val="auto"/>
          <w:sz w:val="28"/>
          <w:szCs w:val="28"/>
          <w:lang w:val="nl-NL"/>
        </w:rPr>
        <w:t>Văn phòng HĐND và UBND xã</w:t>
      </w:r>
      <w:r w:rsidRPr="00284E19">
        <w:rPr>
          <w:color w:val="auto"/>
          <w:sz w:val="28"/>
          <w:szCs w:val="28"/>
          <w:lang w:val="nl-NL"/>
        </w:rPr>
        <w:t xml:space="preserve">, </w:t>
      </w:r>
      <w:r>
        <w:rPr>
          <w:color w:val="auto"/>
          <w:sz w:val="28"/>
          <w:szCs w:val="28"/>
          <w:lang w:val="nl-NL"/>
        </w:rPr>
        <w:t>phòng Văn hóa - Xã hội</w:t>
      </w:r>
      <w:r w:rsidRPr="00284E19">
        <w:rPr>
          <w:color w:val="auto"/>
          <w:sz w:val="28"/>
          <w:szCs w:val="28"/>
          <w:lang w:val="nl-NL"/>
        </w:rPr>
        <w:t xml:space="preserve"> đã tiếp thu, chỉnh sửa và hoàn thiện hồ sơ dự thảo tại </w:t>
      </w:r>
      <w:r>
        <w:rPr>
          <w:color w:val="auto"/>
          <w:sz w:val="28"/>
          <w:szCs w:val="28"/>
          <w:lang w:val="nl-NL"/>
        </w:rPr>
        <w:t>b</w:t>
      </w:r>
      <w:r w:rsidRPr="00284E19">
        <w:rPr>
          <w:color w:val="auto"/>
          <w:sz w:val="28"/>
          <w:szCs w:val="28"/>
          <w:lang w:val="nl-NL"/>
        </w:rPr>
        <w:t>áo cáo số ..../BC-</w:t>
      </w:r>
      <w:r>
        <w:rPr>
          <w:color w:val="auto"/>
          <w:sz w:val="28"/>
          <w:szCs w:val="28"/>
          <w:lang w:val="nl-NL"/>
        </w:rPr>
        <w:t>VHXH</w:t>
      </w:r>
      <w:r w:rsidRPr="00284E19">
        <w:rPr>
          <w:color w:val="auto"/>
          <w:sz w:val="28"/>
          <w:szCs w:val="28"/>
          <w:lang w:val="nl-NL"/>
        </w:rPr>
        <w:t xml:space="preserve"> ngày ..../.../2025.</w:t>
      </w:r>
    </w:p>
    <w:p w14:paraId="6128B1C3" w14:textId="56374A4F" w:rsidR="00EB31FA" w:rsidRDefault="00EB31FA" w:rsidP="00980B70">
      <w:pPr>
        <w:spacing w:after="120" w:line="360" w:lineRule="exact"/>
        <w:ind w:firstLine="567"/>
        <w:jc w:val="both"/>
        <w:rPr>
          <w:b/>
          <w:lang w:val="nl-NL"/>
        </w:rPr>
      </w:pPr>
      <w:r>
        <w:rPr>
          <w:b/>
          <w:lang w:val="nl-NL"/>
        </w:rPr>
        <w:t>IV. BỐ CỤC VÀ NỘI DUNG CƠ BẢN CỦA QUYẾT ĐỊNH</w:t>
      </w:r>
    </w:p>
    <w:p w14:paraId="5A91BA15" w14:textId="2A357DD2" w:rsidR="00212A35" w:rsidRPr="00212A35" w:rsidRDefault="00212A35" w:rsidP="00980B70">
      <w:pPr>
        <w:spacing w:after="120" w:line="360" w:lineRule="exact"/>
        <w:ind w:firstLine="567"/>
        <w:jc w:val="both"/>
        <w:rPr>
          <w:b/>
          <w:lang w:val="nl-NL"/>
        </w:rPr>
      </w:pPr>
      <w:r>
        <w:rPr>
          <w:b/>
          <w:lang w:val="nl-NL"/>
        </w:rPr>
        <w:t xml:space="preserve">1. </w:t>
      </w:r>
      <w:r w:rsidRPr="00212A35">
        <w:rPr>
          <w:b/>
          <w:lang w:val="vi-VN"/>
        </w:rPr>
        <w:t>Phạm vi điều chỉnh</w:t>
      </w:r>
      <w:r w:rsidRPr="00212A35">
        <w:rPr>
          <w:b/>
        </w:rPr>
        <w:t>, đối tượng áp dụng</w:t>
      </w:r>
      <w:r w:rsidRPr="00212A35">
        <w:rPr>
          <w:lang w:val="vi-VN"/>
        </w:rPr>
        <w:t xml:space="preserve"> </w:t>
      </w:r>
    </w:p>
    <w:p w14:paraId="1068ADD9" w14:textId="727E5A23" w:rsidR="00212A35" w:rsidRPr="0085531E" w:rsidRDefault="00212A35" w:rsidP="00980B70">
      <w:pPr>
        <w:spacing w:after="120" w:line="360" w:lineRule="exact"/>
        <w:ind w:firstLine="567"/>
        <w:jc w:val="both"/>
        <w:rPr>
          <w:lang w:val="vi-VN"/>
        </w:rPr>
      </w:pPr>
      <w:r>
        <w:t xml:space="preserve">- Phạm vi điều chỉnh: </w:t>
      </w:r>
      <w:r w:rsidRPr="0085531E">
        <w:rPr>
          <w:lang w:val="vi-VN"/>
        </w:rPr>
        <w:t xml:space="preserve">Những nội dung thông tin phải công khai, cách thức thực hiện dân chủ, trách nhiệm của tổ chức, cá nhân trong việc bảo đảm thực hiện Quy chế thực hiện dân chủ trên địa bàn xã. </w:t>
      </w:r>
    </w:p>
    <w:p w14:paraId="6BEA4A73" w14:textId="63329ED7" w:rsidR="00212A35" w:rsidRPr="0085531E" w:rsidRDefault="00212A35" w:rsidP="00980B70">
      <w:pPr>
        <w:spacing w:after="120" w:line="360" w:lineRule="exact"/>
        <w:ind w:firstLine="567"/>
        <w:jc w:val="both"/>
        <w:rPr>
          <w:b/>
          <w:iCs/>
          <w:szCs w:val="30"/>
          <w:lang w:val="vi-VN"/>
        </w:rPr>
      </w:pPr>
      <w:r w:rsidRPr="00212A35">
        <w:t xml:space="preserve">- </w:t>
      </w:r>
      <w:r w:rsidRPr="00212A35">
        <w:rPr>
          <w:lang w:val="vi-VN"/>
        </w:rPr>
        <w:t>Đối tượng áp dụng</w:t>
      </w:r>
      <w:r w:rsidRPr="00212A35">
        <w:t>:</w:t>
      </w:r>
      <w:r w:rsidRPr="0085531E">
        <w:rPr>
          <w:lang w:val="vi-VN"/>
        </w:rPr>
        <w:t xml:space="preserve"> Tổ chức, cá nhân, công dân cư trú trên địa bàn xã Tân Kỳ.</w:t>
      </w:r>
    </w:p>
    <w:p w14:paraId="43CB0B63" w14:textId="0AE57C52" w:rsidR="00212A35" w:rsidRDefault="00212A35" w:rsidP="00980B70">
      <w:pPr>
        <w:spacing w:after="120" w:line="360" w:lineRule="exact"/>
        <w:ind w:firstLine="567"/>
        <w:jc w:val="both"/>
        <w:rPr>
          <w:b/>
          <w:lang w:val="nl-NL"/>
        </w:rPr>
      </w:pPr>
      <w:r>
        <w:rPr>
          <w:b/>
          <w:lang w:val="nl-NL"/>
        </w:rPr>
        <w:t>2. Bố cục của dự thảo Quyết định</w:t>
      </w:r>
    </w:p>
    <w:p w14:paraId="72CC8BE0" w14:textId="405AF6B2" w:rsidR="004E6894" w:rsidRPr="0085531E" w:rsidRDefault="00EB31FA" w:rsidP="00980B70">
      <w:pPr>
        <w:shd w:val="clear" w:color="auto" w:fill="FFFFFF"/>
        <w:spacing w:after="120" w:line="360" w:lineRule="exact"/>
        <w:ind w:firstLine="567"/>
        <w:jc w:val="both"/>
        <w:rPr>
          <w:lang w:val="nl-NL"/>
        </w:rPr>
      </w:pPr>
      <w:bookmarkStart w:id="1" w:name="_Hlk71207778"/>
      <w:r>
        <w:rPr>
          <w:lang w:val="nl-NL"/>
        </w:rPr>
        <w:t xml:space="preserve">- </w:t>
      </w:r>
      <w:r w:rsidR="004E6894" w:rsidRPr="00EB31FA">
        <w:rPr>
          <w:lang w:val="nl-NL"/>
        </w:rPr>
        <w:t>Về tên gọi</w:t>
      </w:r>
      <w:r w:rsidRPr="00EB31FA">
        <w:rPr>
          <w:lang w:val="nl-NL"/>
        </w:rPr>
        <w:t>:</w:t>
      </w:r>
      <w:r>
        <w:rPr>
          <w:lang w:val="nl-NL"/>
        </w:rPr>
        <w:t xml:space="preserve"> </w:t>
      </w:r>
      <w:r w:rsidR="004E6894" w:rsidRPr="0085531E">
        <w:rPr>
          <w:lang w:val="nl-NL"/>
        </w:rPr>
        <w:t xml:space="preserve">Quyết định ban hành Quy chế thực hiện dân chủ ở cơ sở trên địa bàn </w:t>
      </w:r>
      <w:r w:rsidR="00E04209" w:rsidRPr="0085531E">
        <w:rPr>
          <w:lang w:val="nl-NL"/>
        </w:rPr>
        <w:t>xã Tân Kỳ.</w:t>
      </w:r>
    </w:p>
    <w:p w14:paraId="711F7FE1" w14:textId="006D3D72" w:rsidR="00E04209" w:rsidRPr="0085531E" w:rsidRDefault="00EB31FA" w:rsidP="00980B70">
      <w:pPr>
        <w:shd w:val="clear" w:color="auto" w:fill="FFFFFF"/>
        <w:spacing w:after="120" w:line="360" w:lineRule="exact"/>
        <w:ind w:firstLine="567"/>
        <w:jc w:val="both"/>
        <w:rPr>
          <w:lang w:val="nl-NL"/>
        </w:rPr>
      </w:pPr>
      <w:r w:rsidRPr="00EB31FA">
        <w:rPr>
          <w:lang w:val="nl-NL"/>
        </w:rPr>
        <w:t xml:space="preserve">- </w:t>
      </w:r>
      <w:r w:rsidR="004E6894" w:rsidRPr="00EB31FA">
        <w:rPr>
          <w:lang w:val="nl-NL"/>
        </w:rPr>
        <w:t>Bố cục</w:t>
      </w:r>
      <w:r w:rsidRPr="00EB31FA">
        <w:rPr>
          <w:lang w:val="nl-NL"/>
        </w:rPr>
        <w:t>:</w:t>
      </w:r>
      <w:r>
        <w:rPr>
          <w:lang w:val="nl-NL"/>
        </w:rPr>
        <w:t xml:space="preserve"> </w:t>
      </w:r>
      <w:r w:rsidR="004E6894" w:rsidRPr="0085531E">
        <w:rPr>
          <w:lang w:val="nl-NL"/>
        </w:rPr>
        <w:t>Nội dung ban hành kèm theo Quyết định theo Mẫu số 2</w:t>
      </w:r>
      <w:r w:rsidR="0085531E" w:rsidRPr="0085531E">
        <w:rPr>
          <w:lang w:val="nl-NL"/>
        </w:rPr>
        <w:t>0</w:t>
      </w:r>
      <w:r w:rsidR="004E6894" w:rsidRPr="0085531E">
        <w:rPr>
          <w:lang w:val="nl-NL"/>
        </w:rPr>
        <w:t xml:space="preserve"> Phụ lục I</w:t>
      </w:r>
      <w:r w:rsidR="0085531E" w:rsidRPr="0085531E">
        <w:rPr>
          <w:lang w:val="nl-NL"/>
        </w:rPr>
        <w:t>II</w:t>
      </w:r>
      <w:r w:rsidR="004E6894" w:rsidRPr="0085531E">
        <w:rPr>
          <w:lang w:val="nl-NL"/>
        </w:rPr>
        <w:t xml:space="preserve"> kèm theo Nghị định số 1</w:t>
      </w:r>
      <w:r w:rsidR="0085531E">
        <w:rPr>
          <w:lang w:val="nl-NL"/>
        </w:rPr>
        <w:t>87</w:t>
      </w:r>
      <w:r w:rsidR="004E6894" w:rsidRPr="0085531E">
        <w:rPr>
          <w:lang w:val="nl-NL"/>
        </w:rPr>
        <w:t>/202</w:t>
      </w:r>
      <w:r w:rsidR="0085531E">
        <w:rPr>
          <w:lang w:val="nl-NL"/>
        </w:rPr>
        <w:t>5</w:t>
      </w:r>
      <w:r w:rsidR="004E6894" w:rsidRPr="0085531E">
        <w:rPr>
          <w:lang w:val="nl-NL"/>
        </w:rPr>
        <w:t xml:space="preserve">/NĐ-CP ngày </w:t>
      </w:r>
      <w:r w:rsidR="0085531E">
        <w:rPr>
          <w:lang w:val="nl-NL"/>
        </w:rPr>
        <w:t>01/7/2025</w:t>
      </w:r>
      <w:r w:rsidR="004E6894" w:rsidRPr="0085531E">
        <w:rPr>
          <w:lang w:val="nl-NL"/>
        </w:rPr>
        <w:t xml:space="preserve"> của Chính phủ. </w:t>
      </w:r>
    </w:p>
    <w:p w14:paraId="50E8CC58" w14:textId="21074CA2" w:rsidR="00E04209" w:rsidRPr="00EB31FA" w:rsidRDefault="004E6894" w:rsidP="00980B70">
      <w:pPr>
        <w:shd w:val="clear" w:color="auto" w:fill="FFFFFF"/>
        <w:spacing w:after="120" w:line="360" w:lineRule="exact"/>
        <w:ind w:firstLine="567"/>
        <w:jc w:val="both"/>
        <w:rPr>
          <w:lang w:val="nl-NL"/>
        </w:rPr>
      </w:pPr>
      <w:r w:rsidRPr="00EB31FA">
        <w:rPr>
          <w:b/>
          <w:lang w:val="nl-NL"/>
        </w:rPr>
        <w:t>3. Nội dung</w:t>
      </w:r>
      <w:r w:rsidR="00EB31FA" w:rsidRPr="00EB31FA">
        <w:rPr>
          <w:b/>
          <w:lang w:val="nl-NL"/>
        </w:rPr>
        <w:t xml:space="preserve"> cơ bản:</w:t>
      </w:r>
      <w:r w:rsidR="00EB31FA">
        <w:rPr>
          <w:lang w:val="nl-NL"/>
        </w:rPr>
        <w:t xml:space="preserve"> </w:t>
      </w:r>
      <w:r w:rsidR="00E04209" w:rsidRPr="00EB31FA">
        <w:rPr>
          <w:lang w:val="nl-NL"/>
        </w:rPr>
        <w:t>C</w:t>
      </w:r>
      <w:r w:rsidRPr="00EB31FA">
        <w:rPr>
          <w:lang w:val="nl-NL"/>
        </w:rPr>
        <w:t xml:space="preserve">ó dự thảo Quyết định và </w:t>
      </w:r>
      <w:r w:rsidR="00E04209" w:rsidRPr="00EB31FA">
        <w:rPr>
          <w:lang w:val="nl-NL"/>
        </w:rPr>
        <w:t>Q</w:t>
      </w:r>
      <w:r w:rsidRPr="00EB31FA">
        <w:rPr>
          <w:lang w:val="nl-NL"/>
        </w:rPr>
        <w:t>uy chế kèm theo</w:t>
      </w:r>
      <w:r w:rsidR="00EB31FA" w:rsidRPr="00EB31FA">
        <w:rPr>
          <w:lang w:val="nl-NL"/>
        </w:rPr>
        <w:t>.</w:t>
      </w:r>
      <w:r w:rsidRPr="009D4991">
        <w:rPr>
          <w:i/>
          <w:lang w:val="nl-NL"/>
        </w:rPr>
        <w:t xml:space="preserve"> </w:t>
      </w:r>
    </w:p>
    <w:p w14:paraId="32CF49C9" w14:textId="45A0A047" w:rsidR="004E6894" w:rsidRDefault="004E6894" w:rsidP="00980B70">
      <w:pPr>
        <w:shd w:val="clear" w:color="auto" w:fill="FFFFFF"/>
        <w:spacing w:after="120" w:line="360" w:lineRule="exact"/>
        <w:ind w:firstLine="567"/>
        <w:jc w:val="both"/>
        <w:rPr>
          <w:lang w:val="nl-NL"/>
        </w:rPr>
      </w:pPr>
      <w:r w:rsidRPr="009D4991">
        <w:rPr>
          <w:lang w:val="nl-NL"/>
        </w:rPr>
        <w:t>Quyết định gồm có 03 Điều, Quy chế kèm theo gồm có 0</w:t>
      </w:r>
      <w:r w:rsidR="00E04209" w:rsidRPr="009D4991">
        <w:rPr>
          <w:lang w:val="nl-NL"/>
        </w:rPr>
        <w:t>4</w:t>
      </w:r>
      <w:r w:rsidRPr="009D4991">
        <w:rPr>
          <w:lang w:val="nl-NL"/>
        </w:rPr>
        <w:t xml:space="preserve"> </w:t>
      </w:r>
      <w:r w:rsidR="00E04209" w:rsidRPr="009D4991">
        <w:rPr>
          <w:lang w:val="nl-NL"/>
        </w:rPr>
        <w:t>C</w:t>
      </w:r>
      <w:r w:rsidRPr="009D4991">
        <w:rPr>
          <w:lang w:val="nl-NL"/>
        </w:rPr>
        <w:t>hương 4</w:t>
      </w:r>
      <w:r w:rsidR="00E04209" w:rsidRPr="009D4991">
        <w:rPr>
          <w:lang w:val="nl-NL"/>
        </w:rPr>
        <w:t>0</w:t>
      </w:r>
      <w:r w:rsidRPr="009D4991">
        <w:rPr>
          <w:lang w:val="nl-NL"/>
        </w:rPr>
        <w:t xml:space="preserve"> </w:t>
      </w:r>
      <w:r w:rsidR="00E04209" w:rsidRPr="009D4991">
        <w:rPr>
          <w:lang w:val="nl-NL"/>
        </w:rPr>
        <w:t>Đ</w:t>
      </w:r>
      <w:r w:rsidRPr="009D4991">
        <w:rPr>
          <w:lang w:val="nl-NL"/>
        </w:rPr>
        <w:t>iều.</w:t>
      </w:r>
    </w:p>
    <w:p w14:paraId="3E319012" w14:textId="629492C1" w:rsidR="00EB31FA" w:rsidRPr="009D4991" w:rsidRDefault="00EB31FA" w:rsidP="00980B70">
      <w:pPr>
        <w:shd w:val="clear" w:color="auto" w:fill="FFFFFF"/>
        <w:spacing w:after="120" w:line="360" w:lineRule="exact"/>
        <w:ind w:firstLine="567"/>
        <w:jc w:val="both"/>
        <w:rPr>
          <w:b/>
          <w:iCs/>
          <w:szCs w:val="30"/>
          <w:lang w:val="nl-NL"/>
        </w:rPr>
      </w:pPr>
      <w:r>
        <w:rPr>
          <w:b/>
          <w:iCs/>
          <w:szCs w:val="30"/>
          <w:lang w:val="nl-NL"/>
        </w:rPr>
        <w:t>V. DỰ KIẾN NGUỒN LỰC, ĐIỀU KIỆN BẢO ĐẢM CHO VIỆC THI HÀNH QUYẾT ĐỊNH VÀ THỜI GIAN TRÌNH THÔNG QUA/BAN HÀNH</w:t>
      </w:r>
    </w:p>
    <w:bookmarkEnd w:id="1"/>
    <w:p w14:paraId="65FA433F" w14:textId="116C2F6D" w:rsidR="00980B70" w:rsidRPr="00967887" w:rsidRDefault="00980B70" w:rsidP="00980B70">
      <w:pPr>
        <w:spacing w:after="120" w:line="360" w:lineRule="exact"/>
        <w:ind w:firstLine="567"/>
        <w:jc w:val="both"/>
        <w:rPr>
          <w:bCs/>
          <w:szCs w:val="28"/>
          <w:lang w:val="nl-NL"/>
        </w:rPr>
      </w:pPr>
      <w:r>
        <w:rPr>
          <w:rFonts w:eastAsia="Calibri"/>
          <w:b/>
          <w:szCs w:val="28"/>
          <w:lang w:val="nl-NL"/>
        </w:rPr>
        <w:t>1</w:t>
      </w:r>
      <w:r w:rsidRPr="00967887">
        <w:rPr>
          <w:rFonts w:eastAsia="Calibri"/>
          <w:b/>
          <w:szCs w:val="28"/>
          <w:lang w:val="nl-NL"/>
        </w:rPr>
        <w:t>. Dự kiến nguồn lực</w:t>
      </w:r>
      <w:r>
        <w:rPr>
          <w:rFonts w:eastAsia="Calibri"/>
          <w:b/>
          <w:szCs w:val="28"/>
          <w:lang w:val="nl-NL"/>
        </w:rPr>
        <w:t>, điều kiện</w:t>
      </w:r>
      <w:r w:rsidRPr="00967887">
        <w:rPr>
          <w:rFonts w:eastAsia="Calibri"/>
          <w:b/>
          <w:szCs w:val="28"/>
          <w:lang w:val="nl-NL"/>
        </w:rPr>
        <w:t xml:space="preserve"> bảo đảm thi hành </w:t>
      </w:r>
      <w:r>
        <w:rPr>
          <w:rFonts w:eastAsia="Calibri"/>
          <w:b/>
          <w:szCs w:val="28"/>
          <w:lang w:val="nl-NL"/>
        </w:rPr>
        <w:t>Quyết định</w:t>
      </w:r>
    </w:p>
    <w:p w14:paraId="4CF2BC8D" w14:textId="77777777" w:rsidR="00980B70" w:rsidRPr="00967887" w:rsidRDefault="00980B70" w:rsidP="00980B70">
      <w:pPr>
        <w:spacing w:after="120" w:line="360" w:lineRule="exact"/>
        <w:ind w:firstLine="567"/>
        <w:jc w:val="both"/>
        <w:rPr>
          <w:rFonts w:eastAsia="Calibri"/>
          <w:szCs w:val="28"/>
          <w:lang w:val="nl-NL"/>
        </w:rPr>
      </w:pPr>
      <w:r w:rsidRPr="00967887">
        <w:rPr>
          <w:rFonts w:eastAsia="Calibri"/>
          <w:szCs w:val="28"/>
          <w:lang w:val="nl-NL"/>
        </w:rPr>
        <w:t xml:space="preserve">Nguồn kinh phí do ngân sách nhà nước cấp và các nguồn khác theo quy định của pháp luật. </w:t>
      </w:r>
    </w:p>
    <w:p w14:paraId="17383FF2" w14:textId="34A82E99" w:rsidR="00980B70" w:rsidRPr="00967887" w:rsidRDefault="00980B70" w:rsidP="00980B70">
      <w:pPr>
        <w:spacing w:after="120" w:line="360" w:lineRule="exact"/>
        <w:ind w:firstLine="567"/>
        <w:jc w:val="both"/>
        <w:rPr>
          <w:rFonts w:eastAsia="Calibri"/>
          <w:b/>
          <w:szCs w:val="28"/>
          <w:lang w:val="nl-NL"/>
        </w:rPr>
      </w:pPr>
      <w:r w:rsidRPr="00967887">
        <w:rPr>
          <w:rFonts w:eastAsia="Calibri"/>
          <w:b/>
          <w:szCs w:val="28"/>
          <w:lang w:val="nl-NL"/>
        </w:rPr>
        <w:t>V. THỜI GIAN DỰ KIẾ</w:t>
      </w:r>
      <w:r>
        <w:rPr>
          <w:rFonts w:eastAsia="Calibri"/>
          <w:b/>
          <w:szCs w:val="28"/>
          <w:lang w:val="nl-NL"/>
        </w:rPr>
        <w:t>N TRÌNH THÔNG QUA QUYẾT ĐỊNH</w:t>
      </w:r>
    </w:p>
    <w:p w14:paraId="63F9EEC5" w14:textId="7DD789BC" w:rsidR="00980B70" w:rsidRPr="00967887" w:rsidRDefault="00980B70" w:rsidP="00980B70">
      <w:pPr>
        <w:spacing w:after="120" w:line="360" w:lineRule="exact"/>
        <w:ind w:firstLine="567"/>
        <w:jc w:val="both"/>
        <w:rPr>
          <w:rFonts w:eastAsia="Calibri"/>
          <w:szCs w:val="28"/>
          <w:lang w:val="nl-NL"/>
        </w:rPr>
      </w:pPr>
      <w:r>
        <w:rPr>
          <w:szCs w:val="28"/>
          <w:shd w:val="clear" w:color="auto" w:fill="FFFFFF"/>
          <w:lang w:val="nl-NL"/>
        </w:rPr>
        <w:t>Quyết định</w:t>
      </w:r>
      <w:r w:rsidRPr="00BD0E15">
        <w:rPr>
          <w:szCs w:val="28"/>
          <w:shd w:val="clear" w:color="auto" w:fill="FFFFFF"/>
          <w:lang w:val="nl-NL"/>
        </w:rPr>
        <w:t xml:space="preserve"> dự kiến </w:t>
      </w:r>
      <w:r>
        <w:rPr>
          <w:szCs w:val="28"/>
          <w:shd w:val="clear" w:color="auto" w:fill="FFFFFF"/>
          <w:lang w:val="nl-NL"/>
        </w:rPr>
        <w:t>trình thông qua trong tháng 11 năm 2025</w:t>
      </w:r>
      <w:r w:rsidRPr="00BD0E15">
        <w:rPr>
          <w:szCs w:val="28"/>
          <w:shd w:val="clear" w:color="auto" w:fill="FFFFFF"/>
          <w:lang w:val="nl-NL"/>
        </w:rPr>
        <w:t>.</w:t>
      </w:r>
      <w:r w:rsidRPr="00967887">
        <w:rPr>
          <w:rFonts w:eastAsia="Calibri"/>
          <w:szCs w:val="28"/>
          <w:lang w:val="nl-NL"/>
        </w:rPr>
        <w:t xml:space="preserve"> </w:t>
      </w:r>
    </w:p>
    <w:p w14:paraId="28F72E21" w14:textId="7CC79BDD" w:rsidR="00A96D6E" w:rsidRDefault="00A96D6E" w:rsidP="00980B70">
      <w:pPr>
        <w:shd w:val="clear" w:color="auto" w:fill="FFFFFF"/>
        <w:spacing w:after="120" w:line="360" w:lineRule="exact"/>
        <w:ind w:firstLine="567"/>
        <w:jc w:val="both"/>
        <w:rPr>
          <w:lang w:val="nl-NL"/>
        </w:rPr>
      </w:pPr>
      <w:r w:rsidRPr="009D4991">
        <w:rPr>
          <w:lang w:val="nl-NL"/>
        </w:rPr>
        <w:lastRenderedPageBreak/>
        <w:t xml:space="preserve">Trên đây là </w:t>
      </w:r>
      <w:r w:rsidR="00EB31FA">
        <w:rPr>
          <w:lang w:val="nl-NL"/>
        </w:rPr>
        <w:t>Tờ trình</w:t>
      </w:r>
      <w:bookmarkStart w:id="2" w:name="_GoBack"/>
      <w:bookmarkEnd w:id="2"/>
      <w:r w:rsidRPr="009D4991">
        <w:rPr>
          <w:lang w:val="nl-NL"/>
        </w:rPr>
        <w:t xml:space="preserve"> dự thảo </w:t>
      </w:r>
      <w:r w:rsidRPr="005B3E3B">
        <w:rPr>
          <w:bCs/>
          <w:lang w:val="nl-NL"/>
        </w:rPr>
        <w:t xml:space="preserve">Quyết định </w:t>
      </w:r>
      <w:r w:rsidR="00BD293E" w:rsidRPr="009D4991">
        <w:rPr>
          <w:szCs w:val="28"/>
          <w:lang w:val="nl-NL"/>
        </w:rPr>
        <w:t>ban hành Quy chế thực hiện dân chủ ở cơ sở trên địa bàn xã Tân Kỳ</w:t>
      </w:r>
      <w:r w:rsidRPr="009D4991">
        <w:rPr>
          <w:lang w:val="nl-NL"/>
        </w:rPr>
        <w:t xml:space="preserve">. </w:t>
      </w:r>
      <w:r w:rsidR="00EB31FA">
        <w:rPr>
          <w:lang w:val="nl-NL"/>
        </w:rPr>
        <w:t>Phòng Văn hóa – Xã hội</w:t>
      </w:r>
      <w:r w:rsidRPr="009D4991">
        <w:rPr>
          <w:lang w:val="nl-NL"/>
        </w:rPr>
        <w:t xml:space="preserve"> kính trình UBND </w:t>
      </w:r>
      <w:r w:rsidR="00BD293E" w:rsidRPr="009D4991">
        <w:rPr>
          <w:lang w:val="nl-NL"/>
        </w:rPr>
        <w:t>xã</w:t>
      </w:r>
      <w:r w:rsidRPr="009D4991">
        <w:rPr>
          <w:lang w:val="nl-NL"/>
        </w:rPr>
        <w:t xml:space="preserve">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0771" w14:paraId="7578D147" w14:textId="77777777" w:rsidTr="005D0771">
        <w:tc>
          <w:tcPr>
            <w:tcW w:w="4531" w:type="dxa"/>
          </w:tcPr>
          <w:p w14:paraId="3DC83080" w14:textId="77777777" w:rsidR="005D0771" w:rsidRPr="00284E19" w:rsidRDefault="005D0771" w:rsidP="005D0771">
            <w:pPr>
              <w:jc w:val="both"/>
              <w:rPr>
                <w:b/>
                <w:i/>
                <w:sz w:val="24"/>
                <w:szCs w:val="24"/>
                <w:lang w:val="vi-VN"/>
              </w:rPr>
            </w:pPr>
            <w:r w:rsidRPr="00284E19">
              <w:rPr>
                <w:b/>
                <w:i/>
                <w:sz w:val="24"/>
                <w:szCs w:val="24"/>
                <w:lang w:val="vi-VN"/>
              </w:rPr>
              <w:t>Nơi nhận:</w:t>
            </w:r>
          </w:p>
          <w:p w14:paraId="43F9769E" w14:textId="77777777" w:rsidR="005D0771" w:rsidRDefault="005D0771" w:rsidP="005D0771">
            <w:pPr>
              <w:jc w:val="both"/>
              <w:rPr>
                <w:sz w:val="22"/>
                <w:lang w:val="vi-VN"/>
              </w:rPr>
            </w:pPr>
            <w:r w:rsidRPr="00750867">
              <w:rPr>
                <w:sz w:val="22"/>
                <w:lang w:val="vi-VN"/>
              </w:rPr>
              <w:t xml:space="preserve">- Như </w:t>
            </w:r>
            <w:r>
              <w:rPr>
                <w:sz w:val="22"/>
                <w:lang w:val="sv-SE"/>
              </w:rPr>
              <w:t>trên (để trình)</w:t>
            </w:r>
            <w:r w:rsidRPr="00750867">
              <w:rPr>
                <w:sz w:val="22"/>
                <w:lang w:val="vi-VN"/>
              </w:rPr>
              <w:t>;</w:t>
            </w:r>
          </w:p>
          <w:p w14:paraId="54485640" w14:textId="77777777" w:rsidR="005D0771" w:rsidRPr="00EB31FA" w:rsidRDefault="005D0771" w:rsidP="005D0771">
            <w:pPr>
              <w:jc w:val="both"/>
              <w:rPr>
                <w:sz w:val="22"/>
              </w:rPr>
            </w:pPr>
            <w:r>
              <w:rPr>
                <w:sz w:val="22"/>
              </w:rPr>
              <w:t>- CT, PCT UBND xã;</w:t>
            </w:r>
          </w:p>
          <w:p w14:paraId="7621C0B2" w14:textId="77777777" w:rsidR="005D0771" w:rsidRPr="009D4991" w:rsidRDefault="005D0771" w:rsidP="005D0771">
            <w:pPr>
              <w:jc w:val="both"/>
              <w:rPr>
                <w:sz w:val="22"/>
                <w:lang w:val="nl-NL"/>
              </w:rPr>
            </w:pPr>
            <w:r w:rsidRPr="009D4991">
              <w:rPr>
                <w:sz w:val="22"/>
                <w:lang w:val="nl-NL"/>
              </w:rPr>
              <w:t>- Lãnh đạo phòng VHXH;</w:t>
            </w:r>
          </w:p>
          <w:p w14:paraId="07EA58A4" w14:textId="77777777" w:rsidR="005D0771" w:rsidRPr="009D4991" w:rsidRDefault="005D0771" w:rsidP="005D0771">
            <w:pPr>
              <w:jc w:val="both"/>
              <w:rPr>
                <w:sz w:val="22"/>
                <w:lang w:val="nl-NL"/>
              </w:rPr>
            </w:pPr>
            <w:r w:rsidRPr="009D4991">
              <w:rPr>
                <w:sz w:val="22"/>
                <w:lang w:val="nl-NL"/>
              </w:rPr>
              <w:t>- Tổ soạn thảo;</w:t>
            </w:r>
          </w:p>
          <w:p w14:paraId="2D99CA5C" w14:textId="44573550" w:rsidR="005D0771" w:rsidRDefault="005D0771" w:rsidP="005D0771">
            <w:pPr>
              <w:spacing w:after="120" w:line="360" w:lineRule="exact"/>
              <w:jc w:val="both"/>
              <w:rPr>
                <w:lang w:val="nl-NL"/>
              </w:rPr>
            </w:pPr>
            <w:r>
              <w:rPr>
                <w:sz w:val="22"/>
                <w:lang w:val="sv-SE"/>
              </w:rPr>
              <w:t>- Lưu: VT, VHXH.</w:t>
            </w:r>
          </w:p>
        </w:tc>
        <w:tc>
          <w:tcPr>
            <w:tcW w:w="4531" w:type="dxa"/>
          </w:tcPr>
          <w:p w14:paraId="64EF9A02" w14:textId="77777777" w:rsidR="005D0771" w:rsidRPr="00750867" w:rsidRDefault="005D0771" w:rsidP="005D0771">
            <w:pPr>
              <w:spacing w:before="240"/>
              <w:jc w:val="center"/>
              <w:rPr>
                <w:b/>
                <w:lang w:val="de-AT"/>
              </w:rPr>
            </w:pPr>
            <w:r>
              <w:rPr>
                <w:b/>
                <w:lang w:val="de-AT"/>
              </w:rPr>
              <w:t>TRƯỞNG PHÒNG</w:t>
            </w:r>
          </w:p>
          <w:p w14:paraId="56F429F3" w14:textId="2CCC0CFF" w:rsidR="005D0771" w:rsidRDefault="005D0771" w:rsidP="005D0771">
            <w:pPr>
              <w:jc w:val="center"/>
              <w:rPr>
                <w:lang w:val="de-AT"/>
              </w:rPr>
            </w:pPr>
          </w:p>
          <w:p w14:paraId="2B1B631C" w14:textId="77777777" w:rsidR="005D0771" w:rsidRPr="00750867" w:rsidRDefault="005D0771" w:rsidP="005D0771">
            <w:pPr>
              <w:jc w:val="center"/>
              <w:rPr>
                <w:lang w:val="de-AT"/>
              </w:rPr>
            </w:pPr>
          </w:p>
          <w:p w14:paraId="6FFA2657" w14:textId="77777777" w:rsidR="005D0771" w:rsidRDefault="005D0771" w:rsidP="005D0771">
            <w:pPr>
              <w:jc w:val="center"/>
              <w:rPr>
                <w:lang w:val="de-AT"/>
              </w:rPr>
            </w:pPr>
          </w:p>
          <w:p w14:paraId="6A9DDA5A" w14:textId="77777777" w:rsidR="005D0771" w:rsidRPr="00750867" w:rsidRDefault="005D0771" w:rsidP="005D0771">
            <w:pPr>
              <w:jc w:val="center"/>
              <w:rPr>
                <w:lang w:val="de-AT"/>
              </w:rPr>
            </w:pPr>
          </w:p>
          <w:p w14:paraId="7FF502C9" w14:textId="44CEAD8D" w:rsidR="005D0771" w:rsidRDefault="005D0771" w:rsidP="005D0771">
            <w:pPr>
              <w:spacing w:after="120" w:line="360" w:lineRule="exact"/>
              <w:jc w:val="center"/>
              <w:rPr>
                <w:lang w:val="nl-NL"/>
              </w:rPr>
            </w:pPr>
            <w:r>
              <w:rPr>
                <w:b/>
                <w:sz w:val="27"/>
                <w:szCs w:val="27"/>
                <w:lang w:val="de-AT"/>
              </w:rPr>
              <w:t>Bàn Thị Hương Lan</w:t>
            </w:r>
          </w:p>
        </w:tc>
      </w:tr>
    </w:tbl>
    <w:p w14:paraId="101426C5" w14:textId="784FA6E8" w:rsidR="00BC73AA" w:rsidRDefault="00BC73AA"/>
    <w:sectPr w:rsidR="00BC73AA" w:rsidSect="00A96D6E">
      <w:headerReference w:type="default" r:id="rId7"/>
      <w:footerReference w:type="even" r:id="rId8"/>
      <w:footerReference w:type="default" r:id="rId9"/>
      <w:pgSz w:w="11907" w:h="16840" w:code="9"/>
      <w:pgMar w:top="1134" w:right="113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DDA9B" w14:textId="77777777" w:rsidR="007E47C1" w:rsidRDefault="007E47C1">
      <w:pPr>
        <w:spacing w:after="0" w:line="240" w:lineRule="auto"/>
      </w:pPr>
      <w:r>
        <w:separator/>
      </w:r>
    </w:p>
  </w:endnote>
  <w:endnote w:type="continuationSeparator" w:id="0">
    <w:p w14:paraId="4A915A16" w14:textId="77777777" w:rsidR="007E47C1" w:rsidRDefault="007E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2C58" w14:textId="77777777" w:rsidR="00A96D6E" w:rsidRDefault="00A96D6E" w:rsidP="0094270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A62FFAA" w14:textId="77777777" w:rsidR="00A96D6E" w:rsidRDefault="00A96D6E" w:rsidP="00CF56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045D" w14:textId="77777777" w:rsidR="00A96D6E" w:rsidRDefault="00A96D6E" w:rsidP="00942708">
    <w:pPr>
      <w:pStyle w:val="Footer"/>
      <w:framePr w:wrap="around" w:vAnchor="text" w:hAnchor="margin" w:xAlign="right" w:y="1"/>
      <w:rPr>
        <w:rStyle w:val="PageNumber"/>
        <w:rFonts w:eastAsiaTheme="majorEastAsia"/>
      </w:rPr>
    </w:pPr>
  </w:p>
  <w:p w14:paraId="15D16005" w14:textId="77777777" w:rsidR="00A96D6E" w:rsidRDefault="00A96D6E" w:rsidP="00CF569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B4BFE" w14:textId="77777777" w:rsidR="007E47C1" w:rsidRDefault="007E47C1">
      <w:pPr>
        <w:spacing w:after="0" w:line="240" w:lineRule="auto"/>
      </w:pPr>
      <w:r>
        <w:separator/>
      </w:r>
    </w:p>
  </w:footnote>
  <w:footnote w:type="continuationSeparator" w:id="0">
    <w:p w14:paraId="4C0744F3" w14:textId="77777777" w:rsidR="007E47C1" w:rsidRDefault="007E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2F8C" w14:textId="32BB95E9" w:rsidR="00A96D6E" w:rsidRDefault="00A96D6E" w:rsidP="003962E1">
    <w:pPr>
      <w:pStyle w:val="Header"/>
      <w:jc w:val="center"/>
      <w:rPr>
        <w:noProof/>
        <w:lang w:val="en-US"/>
      </w:rPr>
    </w:pPr>
    <w:r>
      <w:fldChar w:fldCharType="begin"/>
    </w:r>
    <w:r>
      <w:instrText xml:space="preserve"> PAGE   \* MERGEFORMAT </w:instrText>
    </w:r>
    <w:r>
      <w:fldChar w:fldCharType="separate"/>
    </w:r>
    <w:r w:rsidR="005D0771">
      <w:rPr>
        <w:noProof/>
      </w:rPr>
      <w:t>2</w:t>
    </w:r>
    <w:r>
      <w:rPr>
        <w:noProof/>
      </w:rPr>
      <w:fldChar w:fldCharType="end"/>
    </w:r>
  </w:p>
  <w:p w14:paraId="7263D809" w14:textId="77777777" w:rsidR="00A96D6E" w:rsidRPr="00662D8D" w:rsidRDefault="00A96D6E" w:rsidP="003962E1">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08DD"/>
    <w:multiLevelType w:val="multilevel"/>
    <w:tmpl w:val="4AD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27C2D"/>
    <w:multiLevelType w:val="hybridMultilevel"/>
    <w:tmpl w:val="D70EDD64"/>
    <w:lvl w:ilvl="0" w:tplc="87449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ADF4C3F"/>
    <w:multiLevelType w:val="hybridMultilevel"/>
    <w:tmpl w:val="CE4246EA"/>
    <w:lvl w:ilvl="0" w:tplc="71FE96A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C152D28"/>
    <w:multiLevelType w:val="multilevel"/>
    <w:tmpl w:val="0AA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6E"/>
    <w:rsid w:val="000063E4"/>
    <w:rsid w:val="000324F8"/>
    <w:rsid w:val="000653DF"/>
    <w:rsid w:val="000859EF"/>
    <w:rsid w:val="001D660C"/>
    <w:rsid w:val="00212A35"/>
    <w:rsid w:val="00295755"/>
    <w:rsid w:val="00321B96"/>
    <w:rsid w:val="00496E0B"/>
    <w:rsid w:val="004E6894"/>
    <w:rsid w:val="005A7B4A"/>
    <w:rsid w:val="005D0771"/>
    <w:rsid w:val="00614FAB"/>
    <w:rsid w:val="007E47C1"/>
    <w:rsid w:val="0085531E"/>
    <w:rsid w:val="00971FBC"/>
    <w:rsid w:val="00980B70"/>
    <w:rsid w:val="009D4991"/>
    <w:rsid w:val="00A34BFF"/>
    <w:rsid w:val="00A96D6E"/>
    <w:rsid w:val="00AC57BB"/>
    <w:rsid w:val="00AF7D65"/>
    <w:rsid w:val="00BC73AA"/>
    <w:rsid w:val="00BD293E"/>
    <w:rsid w:val="00BE145E"/>
    <w:rsid w:val="00D92BA7"/>
    <w:rsid w:val="00D95D2A"/>
    <w:rsid w:val="00E04209"/>
    <w:rsid w:val="00EB2B9B"/>
    <w:rsid w:val="00EB31FA"/>
    <w:rsid w:val="00ED7126"/>
    <w:rsid w:val="00F9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7A19"/>
  <w15:chartTrackingRefBased/>
  <w15:docId w15:val="{92B72DD9-0160-4D4F-8B2F-8FA3E459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6D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D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D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D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D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6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6D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D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D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D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D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D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6D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6D6E"/>
    <w:pPr>
      <w:spacing w:before="160"/>
      <w:jc w:val="center"/>
    </w:pPr>
    <w:rPr>
      <w:i/>
      <w:iCs/>
      <w:color w:val="404040" w:themeColor="text1" w:themeTint="BF"/>
    </w:rPr>
  </w:style>
  <w:style w:type="character" w:customStyle="1" w:styleId="QuoteChar">
    <w:name w:val="Quote Char"/>
    <w:basedOn w:val="DefaultParagraphFont"/>
    <w:link w:val="Quote"/>
    <w:uiPriority w:val="29"/>
    <w:rsid w:val="00A96D6E"/>
    <w:rPr>
      <w:i/>
      <w:iCs/>
      <w:color w:val="404040" w:themeColor="text1" w:themeTint="BF"/>
    </w:rPr>
  </w:style>
  <w:style w:type="paragraph" w:styleId="ListParagraph">
    <w:name w:val="List Paragraph"/>
    <w:basedOn w:val="Normal"/>
    <w:uiPriority w:val="34"/>
    <w:qFormat/>
    <w:rsid w:val="00A96D6E"/>
    <w:pPr>
      <w:ind w:left="720"/>
      <w:contextualSpacing/>
    </w:pPr>
  </w:style>
  <w:style w:type="character" w:styleId="IntenseEmphasis">
    <w:name w:val="Intense Emphasis"/>
    <w:basedOn w:val="DefaultParagraphFont"/>
    <w:uiPriority w:val="21"/>
    <w:qFormat/>
    <w:rsid w:val="00A96D6E"/>
    <w:rPr>
      <w:i/>
      <w:iCs/>
      <w:color w:val="2F5496" w:themeColor="accent1" w:themeShade="BF"/>
    </w:rPr>
  </w:style>
  <w:style w:type="paragraph" w:styleId="IntenseQuote">
    <w:name w:val="Intense Quote"/>
    <w:basedOn w:val="Normal"/>
    <w:next w:val="Normal"/>
    <w:link w:val="IntenseQuoteChar"/>
    <w:uiPriority w:val="30"/>
    <w:qFormat/>
    <w:rsid w:val="00A9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6E"/>
    <w:rPr>
      <w:i/>
      <w:iCs/>
      <w:color w:val="2F5496" w:themeColor="accent1" w:themeShade="BF"/>
    </w:rPr>
  </w:style>
  <w:style w:type="character" w:styleId="IntenseReference">
    <w:name w:val="Intense Reference"/>
    <w:basedOn w:val="DefaultParagraphFont"/>
    <w:uiPriority w:val="32"/>
    <w:qFormat/>
    <w:rsid w:val="00A96D6E"/>
    <w:rPr>
      <w:b/>
      <w:bCs/>
      <w:smallCaps/>
      <w:color w:val="2F5496" w:themeColor="accent1" w:themeShade="BF"/>
      <w:spacing w:val="5"/>
    </w:rPr>
  </w:style>
  <w:style w:type="paragraph" w:styleId="Footer">
    <w:name w:val="footer"/>
    <w:basedOn w:val="Normal"/>
    <w:link w:val="FooterChar"/>
    <w:rsid w:val="00A96D6E"/>
    <w:pPr>
      <w:tabs>
        <w:tab w:val="center" w:pos="4320"/>
        <w:tab w:val="right" w:pos="864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rsid w:val="00A96D6E"/>
    <w:rPr>
      <w:rFonts w:eastAsia="Times New Roman" w:cs="Times New Roman"/>
      <w:kern w:val="0"/>
      <w:szCs w:val="28"/>
      <w14:ligatures w14:val="none"/>
    </w:rPr>
  </w:style>
  <w:style w:type="character" w:styleId="PageNumber">
    <w:name w:val="page number"/>
    <w:basedOn w:val="DefaultParagraphFont"/>
    <w:rsid w:val="00A96D6E"/>
  </w:style>
  <w:style w:type="paragraph" w:styleId="Header">
    <w:name w:val="header"/>
    <w:basedOn w:val="Normal"/>
    <w:link w:val="HeaderChar"/>
    <w:uiPriority w:val="99"/>
    <w:rsid w:val="00A96D6E"/>
    <w:pPr>
      <w:tabs>
        <w:tab w:val="center" w:pos="4680"/>
        <w:tab w:val="right" w:pos="9360"/>
      </w:tabs>
      <w:spacing w:after="0" w:line="240" w:lineRule="auto"/>
    </w:pPr>
    <w:rPr>
      <w:rFonts w:eastAsia="Times New Roman" w:cs="Times New Roman"/>
      <w:kern w:val="0"/>
      <w:szCs w:val="28"/>
      <w:lang w:val="x-none" w:eastAsia="x-none"/>
      <w14:ligatures w14:val="none"/>
    </w:rPr>
  </w:style>
  <w:style w:type="character" w:customStyle="1" w:styleId="HeaderChar">
    <w:name w:val="Header Char"/>
    <w:basedOn w:val="DefaultParagraphFont"/>
    <w:link w:val="Header"/>
    <w:uiPriority w:val="99"/>
    <w:rsid w:val="00A96D6E"/>
    <w:rPr>
      <w:rFonts w:eastAsia="Times New Roman" w:cs="Times New Roman"/>
      <w:kern w:val="0"/>
      <w:szCs w:val="28"/>
      <w:lang w:val="x-none" w:eastAsia="x-none"/>
      <w14:ligatures w14:val="none"/>
    </w:rPr>
  </w:style>
  <w:style w:type="character" w:styleId="Hyperlink">
    <w:name w:val="Hyperlink"/>
    <w:uiPriority w:val="99"/>
    <w:unhideWhenUsed/>
    <w:rsid w:val="00A96D6E"/>
    <w:rPr>
      <w:color w:val="0000FF"/>
      <w:u w:val="single"/>
    </w:rPr>
  </w:style>
  <w:style w:type="character" w:customStyle="1" w:styleId="fontstyle01">
    <w:name w:val="fontstyle01"/>
    <w:rsid w:val="00A96D6E"/>
    <w:rPr>
      <w:rFonts w:ascii="TimesNewRomanPSMT" w:hAnsi="TimesNewRomanPSMT" w:hint="default"/>
      <w:b w:val="0"/>
      <w:bCs w:val="0"/>
      <w:i w:val="0"/>
      <w:iCs w:val="0"/>
      <w:color w:val="000000"/>
      <w:sz w:val="28"/>
      <w:szCs w:val="28"/>
    </w:rPr>
  </w:style>
  <w:style w:type="paragraph" w:styleId="NoSpacing">
    <w:name w:val="No Spacing"/>
    <w:uiPriority w:val="1"/>
    <w:qFormat/>
    <w:rsid w:val="00A96D6E"/>
    <w:pPr>
      <w:spacing w:after="0" w:line="240" w:lineRule="auto"/>
    </w:pPr>
    <w:rPr>
      <w:rFonts w:ascii=".VnTime" w:eastAsia="Times New Roman" w:hAnsi=".VnTime" w:cs="Times New Roman"/>
      <w:kern w:val="0"/>
      <w:szCs w:val="28"/>
      <w14:ligatures w14:val="none"/>
    </w:rPr>
  </w:style>
  <w:style w:type="paragraph" w:customStyle="1" w:styleId="Default">
    <w:name w:val="Default"/>
    <w:rsid w:val="00A96D6E"/>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NormalWeb">
    <w:name w:val="Normal (Web)"/>
    <w:basedOn w:val="Normal"/>
    <w:link w:val="NormalWebChar"/>
    <w:uiPriority w:val="99"/>
    <w:unhideWhenUsed/>
    <w:rsid w:val="005A7B4A"/>
    <w:pPr>
      <w:spacing w:before="100" w:beforeAutospacing="1" w:after="100" w:afterAutospacing="1" w:line="240" w:lineRule="auto"/>
    </w:pPr>
    <w:rPr>
      <w:rFonts w:eastAsia="Times New Roman" w:cs="Times New Roman"/>
      <w:kern w:val="0"/>
      <w:sz w:val="24"/>
      <w:szCs w:val="24"/>
      <w:lang w:val="x-none" w:eastAsia="x-none"/>
      <w14:ligatures w14:val="none"/>
    </w:rPr>
  </w:style>
  <w:style w:type="character" w:customStyle="1" w:styleId="NormalWebChar">
    <w:name w:val="Normal (Web) Char"/>
    <w:link w:val="NormalWeb"/>
    <w:uiPriority w:val="99"/>
    <w:rsid w:val="005A7B4A"/>
    <w:rPr>
      <w:rFonts w:eastAsia="Times New Roman" w:cs="Times New Roman"/>
      <w:kern w:val="0"/>
      <w:sz w:val="24"/>
      <w:szCs w:val="24"/>
      <w:lang w:val="x-none" w:eastAsia="x-none"/>
      <w14:ligatures w14:val="none"/>
    </w:rPr>
  </w:style>
  <w:style w:type="table" w:styleId="TableGrid">
    <w:name w:val="Table Grid"/>
    <w:basedOn w:val="TableNormal"/>
    <w:uiPriority w:val="39"/>
    <w:rsid w:val="005D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995</Words>
  <Characters>5674</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vinhhanh</dc:creator>
  <cp:keywords/>
  <dc:description/>
  <cp:lastModifiedBy>FPT</cp:lastModifiedBy>
  <cp:revision>10</cp:revision>
  <dcterms:created xsi:type="dcterms:W3CDTF">2025-10-14T07:30:00Z</dcterms:created>
  <dcterms:modified xsi:type="dcterms:W3CDTF">2025-10-15T03:00:00Z</dcterms:modified>
</cp:coreProperties>
</file>